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F8DD35" w14:textId="6B17C404" w:rsidR="009925C3" w:rsidRDefault="009925C3" w:rsidP="003070BB">
      <w:pPr>
        <w:spacing w:line="276" w:lineRule="auto"/>
      </w:pPr>
      <w:bookmarkStart w:id="0" w:name="_GoBack"/>
      <w:bookmarkEnd w:id="0"/>
      <w:r>
        <w:rPr>
          <w:noProof/>
        </w:rPr>
        <w:drawing>
          <wp:inline distT="0" distB="0" distL="0" distR="0" wp14:anchorId="2DED8A2C" wp14:editId="3803210D">
            <wp:extent cx="5745480" cy="609600"/>
            <wp:effectExtent l="0" t="0" r="762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19CD5E" w14:textId="6112472D" w:rsidR="00B113B4" w:rsidRDefault="00D72EF4" w:rsidP="003070BB">
      <w:pPr>
        <w:spacing w:line="276" w:lineRule="auto"/>
        <w:jc w:val="center"/>
        <w:rPr>
          <w:rFonts w:ascii="Garamond" w:hAnsi="Garamond"/>
          <w:sz w:val="24"/>
          <w:szCs w:val="24"/>
        </w:rPr>
      </w:pPr>
      <w:r w:rsidRPr="00B113B4">
        <w:rPr>
          <w:rFonts w:ascii="Garamond" w:hAnsi="Garamond"/>
          <w:sz w:val="24"/>
          <w:szCs w:val="24"/>
        </w:rPr>
        <w:t>Presse- und Öffentlichkeitsarbeit</w:t>
      </w:r>
      <w:r w:rsidR="00E67710" w:rsidRPr="00E67710">
        <w:rPr>
          <w:rFonts w:ascii="Garamond" w:hAnsi="Garamond"/>
          <w:sz w:val="24"/>
          <w:szCs w:val="24"/>
        </w:rPr>
        <w:t xml:space="preserve"> – </w:t>
      </w:r>
      <w:r w:rsidR="00A23E6D" w:rsidRPr="00B113B4">
        <w:rPr>
          <w:rFonts w:ascii="Garamond" w:hAnsi="Garamond"/>
          <w:sz w:val="24"/>
          <w:szCs w:val="24"/>
        </w:rPr>
        <w:t>Pressemitteilung</w:t>
      </w:r>
    </w:p>
    <w:p w14:paraId="2EE8586E" w14:textId="77777777" w:rsidR="00B113B4" w:rsidRDefault="00B113B4" w:rsidP="003070BB">
      <w:pPr>
        <w:spacing w:line="276" w:lineRule="auto"/>
        <w:jc w:val="center"/>
        <w:rPr>
          <w:rFonts w:ascii="Garamond" w:hAnsi="Garamond"/>
          <w:sz w:val="24"/>
          <w:szCs w:val="24"/>
        </w:rPr>
      </w:pPr>
    </w:p>
    <w:p w14:paraId="2295402A" w14:textId="77777777" w:rsidR="00D72EF4" w:rsidRPr="00B113B4" w:rsidRDefault="00D176A8" w:rsidP="009D0FA7">
      <w:pPr>
        <w:spacing w:line="276" w:lineRule="auto"/>
        <w:jc w:val="center"/>
        <w:rPr>
          <w:rFonts w:ascii="Garamond" w:hAnsi="Garamond"/>
          <w:sz w:val="24"/>
          <w:szCs w:val="24"/>
        </w:rPr>
      </w:pPr>
      <w:r w:rsidRPr="00B113B4">
        <w:rPr>
          <w:rFonts w:ascii="Garamond" w:hAnsi="Garamond" w:cs="Futura Medium"/>
          <w:b/>
          <w:sz w:val="54"/>
          <w:szCs w:val="54"/>
        </w:rPr>
        <w:t xml:space="preserve">Essen neu denken. </w:t>
      </w:r>
      <w:proofErr w:type="spellStart"/>
      <w:r w:rsidRPr="00B113B4">
        <w:rPr>
          <w:rFonts w:ascii="Garamond" w:hAnsi="Garamond" w:cs="Futura Medium"/>
          <w:b/>
          <w:sz w:val="54"/>
          <w:szCs w:val="54"/>
        </w:rPr>
        <w:t>NewFoodSystems</w:t>
      </w:r>
      <w:proofErr w:type="spellEnd"/>
      <w:r w:rsidR="00C57FD2" w:rsidRPr="00B113B4">
        <w:rPr>
          <w:rFonts w:ascii="Garamond" w:hAnsi="Garamond" w:cs="Futura Medium"/>
          <w:bCs/>
          <w:sz w:val="54"/>
          <w:szCs w:val="54"/>
        </w:rPr>
        <w:br/>
      </w:r>
      <w:r w:rsidR="0013033C" w:rsidRPr="00B113B4">
        <w:rPr>
          <w:rFonts w:ascii="Garamond" w:hAnsi="Garamond" w:cs="Futura Medium"/>
          <w:bCs/>
          <w:sz w:val="54"/>
          <w:szCs w:val="54"/>
        </w:rPr>
        <w:t xml:space="preserve">Sonderausstellung: </w:t>
      </w:r>
      <w:r w:rsidR="00ED08B3" w:rsidRPr="00B113B4">
        <w:rPr>
          <w:rFonts w:ascii="Garamond" w:hAnsi="Garamond" w:cs="Futura Medium"/>
          <w:bCs/>
          <w:sz w:val="54"/>
          <w:szCs w:val="54"/>
        </w:rPr>
        <w:t>9</w:t>
      </w:r>
      <w:r w:rsidR="0013033C" w:rsidRPr="00B113B4">
        <w:rPr>
          <w:rFonts w:ascii="Garamond" w:hAnsi="Garamond" w:cs="Futura Medium"/>
          <w:bCs/>
          <w:sz w:val="54"/>
          <w:szCs w:val="54"/>
        </w:rPr>
        <w:t>.</w:t>
      </w:r>
      <w:r w:rsidR="00ED08B3" w:rsidRPr="00B113B4">
        <w:rPr>
          <w:rFonts w:ascii="Garamond" w:hAnsi="Garamond" w:cs="Futura Medium"/>
          <w:bCs/>
          <w:sz w:val="54"/>
          <w:szCs w:val="54"/>
        </w:rPr>
        <w:t>7</w:t>
      </w:r>
      <w:r w:rsidR="0013033C" w:rsidRPr="00B113B4">
        <w:rPr>
          <w:rFonts w:ascii="Garamond" w:hAnsi="Garamond" w:cs="Futura Medium"/>
          <w:bCs/>
          <w:sz w:val="54"/>
          <w:szCs w:val="54"/>
        </w:rPr>
        <w:t>.</w:t>
      </w:r>
      <w:r w:rsidR="00ED08B3" w:rsidRPr="00B113B4">
        <w:rPr>
          <w:rFonts w:ascii="Garamond" w:hAnsi="Garamond" w:cs="Futura Medium"/>
          <w:bCs/>
          <w:sz w:val="54"/>
          <w:szCs w:val="54"/>
        </w:rPr>
        <w:t>2025</w:t>
      </w:r>
      <w:r w:rsidR="0013033C" w:rsidRPr="00B113B4">
        <w:rPr>
          <w:rFonts w:ascii="Garamond" w:hAnsi="Garamond" w:cs="Futura Medium"/>
          <w:bCs/>
          <w:sz w:val="54"/>
          <w:szCs w:val="54"/>
        </w:rPr>
        <w:t xml:space="preserve"> – </w:t>
      </w:r>
      <w:r w:rsidR="00ED08B3" w:rsidRPr="00B113B4">
        <w:rPr>
          <w:rFonts w:ascii="Garamond" w:hAnsi="Garamond" w:cs="Futura Medium"/>
          <w:bCs/>
          <w:sz w:val="54"/>
          <w:szCs w:val="54"/>
        </w:rPr>
        <w:t>1</w:t>
      </w:r>
      <w:r w:rsidR="0013033C" w:rsidRPr="00B113B4">
        <w:rPr>
          <w:rFonts w:ascii="Garamond" w:hAnsi="Garamond" w:cs="Futura Medium"/>
          <w:bCs/>
          <w:sz w:val="54"/>
          <w:szCs w:val="54"/>
        </w:rPr>
        <w:t>.</w:t>
      </w:r>
      <w:r w:rsidR="00ED08B3" w:rsidRPr="00B113B4">
        <w:rPr>
          <w:rFonts w:ascii="Garamond" w:hAnsi="Garamond" w:cs="Futura Medium"/>
          <w:bCs/>
          <w:sz w:val="54"/>
          <w:szCs w:val="54"/>
        </w:rPr>
        <w:t>3</w:t>
      </w:r>
      <w:r w:rsidR="0013033C" w:rsidRPr="00B113B4">
        <w:rPr>
          <w:rFonts w:ascii="Garamond" w:hAnsi="Garamond" w:cs="Futura Medium"/>
          <w:bCs/>
          <w:sz w:val="54"/>
          <w:szCs w:val="54"/>
        </w:rPr>
        <w:t>.202</w:t>
      </w:r>
      <w:r w:rsidR="00ED08B3" w:rsidRPr="00B113B4">
        <w:rPr>
          <w:rFonts w:ascii="Garamond" w:hAnsi="Garamond" w:cs="Futura Medium"/>
          <w:bCs/>
          <w:sz w:val="54"/>
          <w:szCs w:val="54"/>
        </w:rPr>
        <w:t>6</w:t>
      </w:r>
    </w:p>
    <w:p w14:paraId="3A780C85" w14:textId="0DE6C5D6" w:rsidR="003070BB" w:rsidRPr="00B113B4" w:rsidRDefault="003070BB" w:rsidP="003070BB">
      <w:pPr>
        <w:pStyle w:val="StandardWeb"/>
        <w:spacing w:after="0" w:afterAutospacing="0" w:line="360" w:lineRule="auto"/>
        <w:rPr>
          <w:rStyle w:val="Fett"/>
          <w:rFonts w:ascii="Garamond" w:hAnsi="Garamond"/>
          <w:b w:val="0"/>
          <w:bCs w:val="0"/>
        </w:rPr>
      </w:pPr>
      <w:r>
        <w:rPr>
          <w:rStyle w:val="Fett"/>
          <w:rFonts w:ascii="Garamond" w:hAnsi="Garamond"/>
        </w:rPr>
        <w:br/>
      </w:r>
      <w:r w:rsidRPr="00B113B4">
        <w:rPr>
          <w:rStyle w:val="Fett"/>
          <w:rFonts w:ascii="Garamond" w:hAnsi="Garamond"/>
        </w:rPr>
        <w:t>Nürnberg, 8. Juli 2025</w:t>
      </w:r>
      <w:r w:rsidRPr="00B113B4">
        <w:rPr>
          <w:rFonts w:ascii="Garamond" w:hAnsi="Garamond"/>
        </w:rPr>
        <w:t xml:space="preserve"> –</w:t>
      </w:r>
      <w:r>
        <w:rPr>
          <w:rFonts w:ascii="Garamond" w:hAnsi="Garamond"/>
        </w:rPr>
        <w:t xml:space="preserve"> </w:t>
      </w:r>
      <w:r w:rsidRPr="003070BB">
        <w:rPr>
          <w:rStyle w:val="Fett"/>
          <w:rFonts w:ascii="Garamond" w:hAnsi="Garamond"/>
          <w:b w:val="0"/>
          <w:bCs w:val="0"/>
        </w:rPr>
        <w:t xml:space="preserve">Was werden wir in Zukunft essen? Was kommt auf unsere Teller? </w:t>
      </w:r>
      <w:r>
        <w:rPr>
          <w:rStyle w:val="Fett"/>
          <w:rFonts w:ascii="Garamond" w:hAnsi="Garamond"/>
          <w:b w:val="0"/>
          <w:bCs w:val="0"/>
        </w:rPr>
        <w:br/>
      </w:r>
      <w:r w:rsidRPr="003070BB">
        <w:rPr>
          <w:rStyle w:val="Fett"/>
          <w:rFonts w:ascii="Garamond" w:hAnsi="Garamond"/>
          <w:b w:val="0"/>
          <w:bCs w:val="0"/>
        </w:rPr>
        <w:t xml:space="preserve">Die Ausstellung </w:t>
      </w:r>
      <w:r w:rsidRPr="003070BB">
        <w:rPr>
          <w:rStyle w:val="Fett"/>
          <w:rFonts w:ascii="Garamond" w:hAnsi="Garamond"/>
          <w:bCs w:val="0"/>
        </w:rPr>
        <w:t xml:space="preserve">Essen neu denken. </w:t>
      </w:r>
      <w:proofErr w:type="spellStart"/>
      <w:r w:rsidRPr="003070BB">
        <w:rPr>
          <w:rStyle w:val="Fett"/>
          <w:rFonts w:ascii="Garamond" w:hAnsi="Garamond"/>
          <w:bCs w:val="0"/>
        </w:rPr>
        <w:t>NewFoodSystems</w:t>
      </w:r>
      <w:proofErr w:type="spellEnd"/>
      <w:r w:rsidRPr="003070BB">
        <w:rPr>
          <w:rStyle w:val="Fett"/>
          <w:rFonts w:ascii="Garamond" w:hAnsi="Garamond"/>
          <w:b w:val="0"/>
          <w:bCs w:val="0"/>
        </w:rPr>
        <w:t xml:space="preserve"> befragt unsere Ernährung: </w:t>
      </w:r>
      <w:r>
        <w:rPr>
          <w:rStyle w:val="Fett"/>
          <w:rFonts w:ascii="Garamond" w:hAnsi="Garamond"/>
          <w:b w:val="0"/>
          <w:bCs w:val="0"/>
        </w:rPr>
        <w:br/>
      </w:r>
      <w:r w:rsidRPr="003070BB">
        <w:rPr>
          <w:rStyle w:val="Fett"/>
          <w:rFonts w:ascii="Garamond" w:hAnsi="Garamond"/>
          <w:b w:val="0"/>
          <w:bCs w:val="0"/>
        </w:rPr>
        <w:t xml:space="preserve">vom </w:t>
      </w:r>
      <w:r w:rsidRPr="003070BB">
        <w:rPr>
          <w:rStyle w:val="Fett"/>
          <w:rFonts w:ascii="Garamond" w:hAnsi="Garamond"/>
          <w:bCs w:val="0"/>
        </w:rPr>
        <w:t>9. Juli 2025 bis 1. März 2026</w:t>
      </w:r>
      <w:r w:rsidRPr="003070BB">
        <w:rPr>
          <w:rStyle w:val="Fett"/>
          <w:rFonts w:ascii="Garamond" w:hAnsi="Garamond"/>
          <w:b w:val="0"/>
          <w:bCs w:val="0"/>
        </w:rPr>
        <w:t xml:space="preserve"> im Deutschen Museum Nürnberg – Das Zukunftsmuseum.</w:t>
      </w:r>
    </w:p>
    <w:p w14:paraId="5E62B3BB" w14:textId="3B559B01" w:rsidR="00A420C6" w:rsidRDefault="00A420C6" w:rsidP="001C4C2B">
      <w:pPr>
        <w:pStyle w:val="StandardWeb"/>
        <w:spacing w:after="0" w:afterAutospacing="0" w:line="360" w:lineRule="auto"/>
        <w:rPr>
          <w:rStyle w:val="Fett"/>
          <w:rFonts w:ascii="Garamond" w:hAnsi="Garamond"/>
          <w:b w:val="0"/>
          <w:bCs w:val="0"/>
        </w:rPr>
      </w:pPr>
      <w:r w:rsidRPr="00B113B4">
        <w:rPr>
          <w:rStyle w:val="Fett"/>
          <w:rFonts w:ascii="Garamond" w:hAnsi="Garamond"/>
          <w:b w:val="0"/>
          <w:bCs w:val="0"/>
        </w:rPr>
        <w:t xml:space="preserve">„Essen ist eine Zukunftsfrage – und diese ist hochgradig emotional, denn: Essen ist </w:t>
      </w:r>
      <w:r w:rsidR="00CB26DC" w:rsidRPr="00B113B4">
        <w:rPr>
          <w:rStyle w:val="Fett"/>
          <w:rFonts w:ascii="Garamond" w:hAnsi="Garamond"/>
          <w:b w:val="0"/>
          <w:bCs w:val="0"/>
        </w:rPr>
        <w:t xml:space="preserve">weit </w:t>
      </w:r>
      <w:r w:rsidRPr="00B113B4">
        <w:rPr>
          <w:rStyle w:val="Fett"/>
          <w:rFonts w:ascii="Garamond" w:hAnsi="Garamond"/>
          <w:b w:val="0"/>
          <w:bCs w:val="0"/>
        </w:rPr>
        <w:t>mehr als Nahrungsaufnahme. Essen ist ein Spiegel der Gesellschaft und ihrer Werte. Mit unsere</w:t>
      </w:r>
      <w:r w:rsidR="00182791">
        <w:rPr>
          <w:rStyle w:val="Fett"/>
          <w:rFonts w:ascii="Garamond" w:hAnsi="Garamond"/>
          <w:b w:val="0"/>
          <w:bCs w:val="0"/>
        </w:rPr>
        <w:t>r</w:t>
      </w:r>
      <w:r w:rsidRPr="00B113B4">
        <w:rPr>
          <w:rStyle w:val="Fett"/>
          <w:rFonts w:ascii="Garamond" w:hAnsi="Garamond"/>
          <w:b w:val="0"/>
          <w:bCs w:val="0"/>
        </w:rPr>
        <w:t xml:space="preserve"> Ausstellung </w:t>
      </w:r>
      <w:r w:rsidRPr="00B113B4">
        <w:rPr>
          <w:rStyle w:val="Fett"/>
          <w:rFonts w:ascii="Garamond" w:hAnsi="Garamond"/>
        </w:rPr>
        <w:t xml:space="preserve">Essen neu denken. </w:t>
      </w:r>
      <w:proofErr w:type="spellStart"/>
      <w:r w:rsidRPr="00B113B4">
        <w:rPr>
          <w:rStyle w:val="Fett"/>
          <w:rFonts w:ascii="Garamond" w:hAnsi="Garamond"/>
        </w:rPr>
        <w:t>NewFoodSystems</w:t>
      </w:r>
      <w:proofErr w:type="spellEnd"/>
      <w:r w:rsidRPr="00B113B4">
        <w:rPr>
          <w:rStyle w:val="Fett"/>
          <w:rFonts w:ascii="Garamond" w:hAnsi="Garamond"/>
          <w:b w:val="0"/>
          <w:bCs w:val="0"/>
        </w:rPr>
        <w:t xml:space="preserve"> zeigen wir nicht nur technologische Möglichkeiten auf, sondern beleuchten die ethische und kulturelle Dimension unserer Ernährung.“</w:t>
      </w:r>
      <w:r w:rsidR="00BF28E7">
        <w:rPr>
          <w:rStyle w:val="Fett"/>
          <w:rFonts w:ascii="Garamond" w:hAnsi="Garamond"/>
          <w:b w:val="0"/>
          <w:bCs w:val="0"/>
        </w:rPr>
        <w:t xml:space="preserve"> </w:t>
      </w:r>
      <w:r w:rsidRPr="00B113B4">
        <w:rPr>
          <w:rStyle w:val="Fett"/>
          <w:rFonts w:ascii="Garamond" w:hAnsi="Garamond"/>
          <w:b w:val="0"/>
          <w:bCs w:val="0"/>
        </w:rPr>
        <w:t>Marion Grether, Museumsleitung</w:t>
      </w:r>
      <w:r w:rsidR="002879F0">
        <w:rPr>
          <w:rStyle w:val="Fett"/>
          <w:rFonts w:ascii="Garamond" w:hAnsi="Garamond"/>
          <w:b w:val="0"/>
          <w:bCs w:val="0"/>
        </w:rPr>
        <w:t>.</w:t>
      </w:r>
    </w:p>
    <w:p w14:paraId="104D30E8" w14:textId="4F823C7D" w:rsidR="000872ED" w:rsidRPr="003070BB" w:rsidRDefault="009D0FA7" w:rsidP="009D0FA7">
      <w:pPr>
        <w:pStyle w:val="StandardWeb"/>
        <w:spacing w:after="0" w:afterAutospacing="0" w:line="360" w:lineRule="auto"/>
        <w:rPr>
          <w:rFonts w:ascii="Garamond" w:hAnsi="Garamond"/>
        </w:rPr>
      </w:pPr>
      <w:r>
        <w:rPr>
          <w:rFonts w:ascii="Garamond" w:hAnsi="Garamond"/>
          <w:noProof/>
        </w:rPr>
        <w:drawing>
          <wp:inline distT="0" distB="0" distL="0" distR="0" wp14:anchorId="492A7683" wp14:editId="0C72058B">
            <wp:extent cx="5848350" cy="3343108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740" t="40652" r="9503" b="7811"/>
                    <a:stretch/>
                  </pic:blipFill>
                  <pic:spPr bwMode="auto">
                    <a:xfrm>
                      <a:off x="0" y="0"/>
                      <a:ext cx="5863769" cy="3351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Garamond" w:hAnsi="Garamond"/>
          <w:sz w:val="18"/>
          <w:szCs w:val="18"/>
        </w:rPr>
        <w:br/>
      </w:r>
      <w:r w:rsidR="00C679C2" w:rsidRPr="003070BB">
        <w:rPr>
          <w:rFonts w:ascii="Garamond" w:hAnsi="Garamond"/>
          <w:sz w:val="18"/>
          <w:szCs w:val="18"/>
        </w:rPr>
        <w:t>Key V</w:t>
      </w:r>
      <w:r w:rsidR="00C57FD2" w:rsidRPr="003070BB">
        <w:rPr>
          <w:rFonts w:ascii="Garamond" w:hAnsi="Garamond"/>
          <w:sz w:val="18"/>
          <w:szCs w:val="18"/>
        </w:rPr>
        <w:t>isual:</w:t>
      </w:r>
      <w:r w:rsidR="00C679C2" w:rsidRPr="003070BB">
        <w:rPr>
          <w:rFonts w:ascii="Garamond" w:hAnsi="Garamond"/>
          <w:sz w:val="18"/>
          <w:szCs w:val="18"/>
        </w:rPr>
        <w:t xml:space="preserve"> Essen neu denken. </w:t>
      </w:r>
      <w:proofErr w:type="spellStart"/>
      <w:r w:rsidR="00C679C2" w:rsidRPr="003070BB">
        <w:rPr>
          <w:rFonts w:ascii="Garamond" w:hAnsi="Garamond"/>
          <w:sz w:val="18"/>
          <w:szCs w:val="18"/>
        </w:rPr>
        <w:t>NewFoodSy</w:t>
      </w:r>
      <w:r w:rsidR="00C57FD2" w:rsidRPr="003070BB">
        <w:rPr>
          <w:rFonts w:ascii="Garamond" w:hAnsi="Garamond"/>
          <w:sz w:val="18"/>
          <w:szCs w:val="18"/>
        </w:rPr>
        <w:t>stems</w:t>
      </w:r>
      <w:proofErr w:type="spellEnd"/>
      <w:r w:rsidR="003070BB">
        <w:rPr>
          <w:rFonts w:ascii="Garamond" w:hAnsi="Garamond"/>
          <w:sz w:val="18"/>
          <w:szCs w:val="18"/>
        </w:rPr>
        <w:br/>
      </w:r>
      <w:proofErr w:type="spellStart"/>
      <w:r w:rsidR="00C57FD2" w:rsidRPr="003070BB">
        <w:rPr>
          <w:rFonts w:ascii="Garamond" w:hAnsi="Garamond"/>
          <w:sz w:val="18"/>
          <w:szCs w:val="18"/>
        </w:rPr>
        <w:t>Credit</w:t>
      </w:r>
      <w:proofErr w:type="spellEnd"/>
      <w:r w:rsidR="00C57FD2" w:rsidRPr="003070BB">
        <w:rPr>
          <w:rFonts w:ascii="Garamond" w:hAnsi="Garamond"/>
          <w:sz w:val="18"/>
          <w:szCs w:val="18"/>
        </w:rPr>
        <w:t>:</w:t>
      </w:r>
      <w:r w:rsidR="00C679C2" w:rsidRPr="003070BB">
        <w:rPr>
          <w:rFonts w:ascii="Garamond" w:hAnsi="Garamond"/>
          <w:sz w:val="18"/>
          <w:szCs w:val="18"/>
        </w:rPr>
        <w:t xml:space="preserve"> </w:t>
      </w:r>
      <w:r w:rsidR="00C57FD2" w:rsidRPr="003070BB">
        <w:rPr>
          <w:rFonts w:ascii="Garamond" w:hAnsi="Garamond"/>
          <w:sz w:val="18"/>
          <w:szCs w:val="18"/>
        </w:rPr>
        <w:t>Deutsches Museum Nürnberg</w:t>
      </w:r>
      <w:r w:rsidR="002879F0" w:rsidRPr="003070BB">
        <w:rPr>
          <w:rFonts w:ascii="Garamond" w:hAnsi="Garamond"/>
          <w:sz w:val="18"/>
          <w:szCs w:val="18"/>
        </w:rPr>
        <w:t xml:space="preserve"> </w:t>
      </w:r>
      <w:r w:rsidR="00C57FD2" w:rsidRPr="003070BB">
        <w:rPr>
          <w:rFonts w:ascii="Garamond" w:hAnsi="Garamond"/>
          <w:sz w:val="18"/>
          <w:szCs w:val="18"/>
        </w:rPr>
        <w:t xml:space="preserve">/ </w:t>
      </w:r>
      <w:r w:rsidR="002879F0" w:rsidRPr="003070BB">
        <w:rPr>
          <w:rFonts w:ascii="Garamond" w:hAnsi="Garamond"/>
          <w:sz w:val="18"/>
          <w:szCs w:val="18"/>
        </w:rPr>
        <w:t>UNIMAK</w:t>
      </w:r>
      <w:r w:rsidR="00C57FD2" w:rsidRPr="003070BB">
        <w:rPr>
          <w:rFonts w:ascii="Garamond" w:hAnsi="Garamond"/>
          <w:sz w:val="18"/>
          <w:szCs w:val="18"/>
        </w:rPr>
        <w:t>; KI-</w:t>
      </w:r>
      <w:proofErr w:type="spellStart"/>
      <w:r w:rsidR="00C57FD2" w:rsidRPr="003070BB">
        <w:rPr>
          <w:rFonts w:ascii="Garamond" w:hAnsi="Garamond"/>
          <w:sz w:val="18"/>
          <w:szCs w:val="18"/>
        </w:rPr>
        <w:t>Prompting</w:t>
      </w:r>
      <w:proofErr w:type="spellEnd"/>
      <w:r w:rsidR="00C57FD2" w:rsidRPr="003070BB">
        <w:rPr>
          <w:rFonts w:ascii="Garamond" w:hAnsi="Garamond"/>
          <w:sz w:val="18"/>
          <w:szCs w:val="18"/>
        </w:rPr>
        <w:t xml:space="preserve">: </w:t>
      </w:r>
      <w:r w:rsidR="00C679C2" w:rsidRPr="003070BB">
        <w:rPr>
          <w:rFonts w:ascii="Garamond" w:hAnsi="Garamond"/>
          <w:sz w:val="18"/>
          <w:szCs w:val="18"/>
        </w:rPr>
        <w:t>Maren Burghard</w:t>
      </w:r>
    </w:p>
    <w:p w14:paraId="7C59F6D0" w14:textId="429B54D6" w:rsidR="000872ED" w:rsidRPr="00B113B4" w:rsidRDefault="008378A8" w:rsidP="001C4C2B">
      <w:pPr>
        <w:pStyle w:val="StandardWeb"/>
        <w:spacing w:line="360" w:lineRule="auto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Selbst wenn in Deutschland alles jederzeit verfügbar scheint: </w:t>
      </w:r>
      <w:r w:rsidR="000872ED" w:rsidRPr="00B113B4">
        <w:rPr>
          <w:rFonts w:ascii="Garamond" w:hAnsi="Garamond"/>
        </w:rPr>
        <w:t xml:space="preserve">Unsere Ernährung und </w:t>
      </w:r>
      <w:r w:rsidR="003B34CD">
        <w:rPr>
          <w:rFonts w:ascii="Garamond" w:hAnsi="Garamond"/>
        </w:rPr>
        <w:t xml:space="preserve">unsere </w:t>
      </w:r>
      <w:r w:rsidR="000872ED" w:rsidRPr="00B113B4">
        <w:rPr>
          <w:rFonts w:ascii="Garamond" w:hAnsi="Garamond"/>
        </w:rPr>
        <w:t xml:space="preserve">Lebensmittelsysteme </w:t>
      </w:r>
      <w:r w:rsidR="004531FA" w:rsidRPr="00B113B4">
        <w:rPr>
          <w:rFonts w:ascii="Garamond" w:hAnsi="Garamond"/>
        </w:rPr>
        <w:t>sind i</w:t>
      </w:r>
      <w:r w:rsidR="00AB1D4D">
        <w:rPr>
          <w:rFonts w:ascii="Garamond" w:hAnsi="Garamond"/>
        </w:rPr>
        <w:t>m Wandel</w:t>
      </w:r>
      <w:r w:rsidR="000872ED" w:rsidRPr="00B113B4">
        <w:rPr>
          <w:rFonts w:ascii="Garamond" w:hAnsi="Garamond"/>
        </w:rPr>
        <w:t>. Globale Entwicklungen wie</w:t>
      </w:r>
      <w:r w:rsidR="004531FA" w:rsidRPr="00B113B4">
        <w:rPr>
          <w:rFonts w:ascii="Garamond" w:hAnsi="Garamond"/>
        </w:rPr>
        <w:t xml:space="preserve"> Erderwärmung</w:t>
      </w:r>
      <w:r w:rsidR="000872ED" w:rsidRPr="00B113B4">
        <w:rPr>
          <w:rFonts w:ascii="Garamond" w:hAnsi="Garamond"/>
        </w:rPr>
        <w:t>, begrenzte Ressourcen und neue gesellschaftliche Anforderungen</w:t>
      </w:r>
      <w:r w:rsidR="004531FA" w:rsidRPr="00B113B4">
        <w:rPr>
          <w:rFonts w:ascii="Garamond" w:hAnsi="Garamond"/>
        </w:rPr>
        <w:t xml:space="preserve"> stellen die Art</w:t>
      </w:r>
      <w:r w:rsidR="00893891">
        <w:rPr>
          <w:rFonts w:ascii="Garamond" w:hAnsi="Garamond"/>
        </w:rPr>
        <w:t>,</w:t>
      </w:r>
      <w:r w:rsidR="004531FA" w:rsidRPr="00B113B4">
        <w:rPr>
          <w:rFonts w:ascii="Garamond" w:hAnsi="Garamond"/>
        </w:rPr>
        <w:t xml:space="preserve"> wie wir Lebensmittel erzeugen, verarbeiten und konsumieren vor Herausforderungen. </w:t>
      </w:r>
      <w:r w:rsidR="00AB1D4D">
        <w:rPr>
          <w:rFonts w:ascii="Garamond" w:hAnsi="Garamond"/>
        </w:rPr>
        <w:t xml:space="preserve">Neue </w:t>
      </w:r>
      <w:r w:rsidR="004531FA" w:rsidRPr="00B113B4">
        <w:rPr>
          <w:rFonts w:ascii="Garamond" w:hAnsi="Garamond"/>
        </w:rPr>
        <w:t xml:space="preserve">Produktionsmethoden wie vertikale Landwirtschaft, kultiviertes Fleisch aus Zellkulturen oder pflanzliche Ersatzprodukte versprechen eine ressourcenschonendere Lebensmittelproduktion. Gleichzeitig </w:t>
      </w:r>
      <w:r w:rsidR="00B632EA">
        <w:rPr>
          <w:rFonts w:ascii="Garamond" w:hAnsi="Garamond"/>
        </w:rPr>
        <w:t>bleibt die</w:t>
      </w:r>
      <w:r w:rsidR="004531FA" w:rsidRPr="00B113B4">
        <w:rPr>
          <w:rFonts w:ascii="Garamond" w:hAnsi="Garamond"/>
        </w:rPr>
        <w:t xml:space="preserve"> Frage: Welche Lebensmittel sind wir bereit zu akzeptieren? Welche lehnen wir ab?</w:t>
      </w:r>
      <w:r w:rsidR="000872ED" w:rsidRPr="00B113B4">
        <w:rPr>
          <w:rFonts w:ascii="Garamond" w:hAnsi="Garamond"/>
        </w:rPr>
        <w:t xml:space="preserve"> </w:t>
      </w:r>
      <w:r>
        <w:rPr>
          <w:rFonts w:ascii="Garamond" w:hAnsi="Garamond"/>
        </w:rPr>
        <w:t>– Und aus welchen Gründen?</w:t>
      </w:r>
    </w:p>
    <w:p w14:paraId="225E9528" w14:textId="77777777" w:rsidR="000304DB" w:rsidRPr="002879F0" w:rsidRDefault="000304DB" w:rsidP="001C4C2B">
      <w:pPr>
        <w:pStyle w:val="StandardWeb"/>
        <w:spacing w:line="360" w:lineRule="auto"/>
        <w:rPr>
          <w:rFonts w:ascii="Garamond" w:hAnsi="Garamond" w:cstheme="minorHAnsi"/>
          <w:b/>
        </w:rPr>
      </w:pPr>
      <w:bookmarkStart w:id="1" w:name="_Hlk202194865"/>
      <w:r w:rsidRPr="002879F0">
        <w:rPr>
          <w:rFonts w:ascii="Garamond" w:hAnsi="Garamond"/>
          <w:b/>
        </w:rPr>
        <w:t>Herausforderungen und Chancen neuer Lebensmittelsysteme</w:t>
      </w:r>
      <w:bookmarkEnd w:id="1"/>
    </w:p>
    <w:p w14:paraId="218CE24B" w14:textId="48752720" w:rsidR="0035758B" w:rsidRPr="00B113B4" w:rsidRDefault="00D84180" w:rsidP="001C4C2B">
      <w:pPr>
        <w:pStyle w:val="StandardWeb"/>
        <w:spacing w:line="360" w:lineRule="auto"/>
        <w:rPr>
          <w:rFonts w:ascii="Garamond" w:hAnsi="Garamond"/>
        </w:rPr>
      </w:pPr>
      <w:r w:rsidRPr="00B113B4">
        <w:rPr>
          <w:rFonts w:ascii="Garamond" w:hAnsi="Garamond"/>
        </w:rPr>
        <w:t>Die Sonderausstellung</w:t>
      </w:r>
      <w:r w:rsidR="00923246" w:rsidRPr="00B113B4">
        <w:rPr>
          <w:rFonts w:ascii="Garamond" w:hAnsi="Garamond"/>
        </w:rPr>
        <w:t xml:space="preserve"> zeigt, </w:t>
      </w:r>
      <w:r w:rsidR="000D1960" w:rsidRPr="00B113B4">
        <w:rPr>
          <w:rFonts w:ascii="Garamond" w:hAnsi="Garamond"/>
        </w:rPr>
        <w:t>welche technologischen Entwicklungen unsere Ernährung in den kommenden Jahren prägen könnten</w:t>
      </w:r>
      <w:r w:rsidR="00906EB3" w:rsidRPr="00B113B4">
        <w:rPr>
          <w:rFonts w:ascii="Garamond" w:hAnsi="Garamond"/>
        </w:rPr>
        <w:t xml:space="preserve">. </w:t>
      </w:r>
      <w:r w:rsidR="0035758B" w:rsidRPr="00B113B4">
        <w:rPr>
          <w:rFonts w:ascii="Garamond" w:hAnsi="Garamond" w:cstheme="minorHAnsi"/>
        </w:rPr>
        <w:t xml:space="preserve">Die Ergebnisse aus </w:t>
      </w:r>
      <w:r w:rsidR="006722AD" w:rsidRPr="00B113B4">
        <w:rPr>
          <w:rFonts w:ascii="Garamond" w:hAnsi="Garamond" w:cstheme="minorHAnsi"/>
        </w:rPr>
        <w:t>rund 20</w:t>
      </w:r>
      <w:r w:rsidR="003212F1" w:rsidRPr="00B113B4">
        <w:rPr>
          <w:rFonts w:ascii="Garamond" w:hAnsi="Garamond" w:cstheme="minorHAnsi"/>
        </w:rPr>
        <w:t xml:space="preserve"> </w:t>
      </w:r>
      <w:r w:rsidR="00906EB3" w:rsidRPr="00B113B4">
        <w:rPr>
          <w:rFonts w:ascii="Garamond" w:hAnsi="Garamond" w:cstheme="minorHAnsi"/>
        </w:rPr>
        <w:t>aktuellen</w:t>
      </w:r>
      <w:r w:rsidR="003212F1" w:rsidRPr="00B113B4">
        <w:rPr>
          <w:rFonts w:ascii="Garamond" w:hAnsi="Garamond" w:cstheme="minorHAnsi"/>
        </w:rPr>
        <w:t xml:space="preserve"> </w:t>
      </w:r>
      <w:r w:rsidR="0035758B" w:rsidRPr="00B113B4">
        <w:rPr>
          <w:rFonts w:ascii="Garamond" w:hAnsi="Garamond" w:cstheme="minorHAnsi"/>
        </w:rPr>
        <w:t>Forschungsprojekten</w:t>
      </w:r>
      <w:r w:rsidR="00906EB3" w:rsidRPr="00B113B4">
        <w:rPr>
          <w:rFonts w:ascii="Garamond" w:hAnsi="Garamond" w:cstheme="minorHAnsi"/>
        </w:rPr>
        <w:t xml:space="preserve"> </w:t>
      </w:r>
      <w:r w:rsidR="00B64ACA" w:rsidRPr="00B113B4">
        <w:rPr>
          <w:rFonts w:ascii="Garamond" w:hAnsi="Garamond" w:cstheme="minorHAnsi"/>
        </w:rPr>
        <w:t>des</w:t>
      </w:r>
      <w:r w:rsidR="00906EB3" w:rsidRPr="00B113B4">
        <w:rPr>
          <w:rFonts w:ascii="Garamond" w:hAnsi="Garamond" w:cstheme="minorHAnsi"/>
        </w:rPr>
        <w:t xml:space="preserve"> </w:t>
      </w:r>
      <w:r w:rsidR="002879F0">
        <w:rPr>
          <w:rFonts w:ascii="Garamond" w:hAnsi="Garamond" w:cstheme="minorHAnsi"/>
        </w:rPr>
        <w:t>„</w:t>
      </w:r>
      <w:r w:rsidR="00906EB3" w:rsidRPr="00B113B4">
        <w:rPr>
          <w:rFonts w:ascii="Garamond" w:hAnsi="Garamond" w:cstheme="minorHAnsi"/>
        </w:rPr>
        <w:t>Innovationsraum</w:t>
      </w:r>
      <w:r w:rsidR="00B64ACA" w:rsidRPr="00B113B4">
        <w:rPr>
          <w:rFonts w:ascii="Garamond" w:hAnsi="Garamond" w:cstheme="minorHAnsi"/>
        </w:rPr>
        <w:t>s</w:t>
      </w:r>
      <w:r w:rsidR="00906EB3" w:rsidRPr="00B113B4">
        <w:rPr>
          <w:rFonts w:ascii="Garamond" w:hAnsi="Garamond" w:cstheme="minorHAnsi"/>
        </w:rPr>
        <w:t xml:space="preserve"> </w:t>
      </w:r>
      <w:proofErr w:type="spellStart"/>
      <w:r w:rsidR="00906EB3" w:rsidRPr="00B113B4">
        <w:rPr>
          <w:rFonts w:ascii="Garamond" w:hAnsi="Garamond" w:cstheme="minorHAnsi"/>
        </w:rPr>
        <w:t>NewFoodSystems</w:t>
      </w:r>
      <w:proofErr w:type="spellEnd"/>
      <w:r w:rsidR="00906EB3" w:rsidRPr="00B113B4">
        <w:rPr>
          <w:rFonts w:ascii="Garamond" w:hAnsi="Garamond" w:cstheme="minorHAnsi"/>
        </w:rPr>
        <w:t>“</w:t>
      </w:r>
      <w:r w:rsidR="0035758B" w:rsidRPr="00B113B4">
        <w:rPr>
          <w:rFonts w:ascii="Garamond" w:hAnsi="Garamond" w:cstheme="minorHAnsi"/>
        </w:rPr>
        <w:t xml:space="preserve"> fließen </w:t>
      </w:r>
      <w:r w:rsidR="00050FBB">
        <w:rPr>
          <w:rFonts w:ascii="Garamond" w:hAnsi="Garamond" w:cstheme="minorHAnsi"/>
        </w:rPr>
        <w:t xml:space="preserve">ein. </w:t>
      </w:r>
      <w:r w:rsidR="00153EE6">
        <w:rPr>
          <w:rFonts w:ascii="Garamond" w:hAnsi="Garamond" w:cstheme="minorHAnsi"/>
        </w:rPr>
        <w:t>Drei</w:t>
      </w:r>
      <w:r w:rsidR="004531FA" w:rsidRPr="00B113B4">
        <w:rPr>
          <w:rFonts w:ascii="Garamond" w:hAnsi="Garamond" w:cstheme="minorHAnsi"/>
        </w:rPr>
        <w:t xml:space="preserve"> Themenbereiche</w:t>
      </w:r>
      <w:r w:rsidR="002D2D76">
        <w:rPr>
          <w:rFonts w:ascii="Garamond" w:hAnsi="Garamond" w:cstheme="minorHAnsi"/>
        </w:rPr>
        <w:t xml:space="preserve"> </w:t>
      </w:r>
      <w:r w:rsidR="00153EE6">
        <w:rPr>
          <w:rFonts w:ascii="Garamond" w:hAnsi="Garamond" w:cstheme="minorHAnsi"/>
        </w:rPr>
        <w:t>laden Besuchende dazu ein, mehr über neue Zutate</w:t>
      </w:r>
      <w:r w:rsidR="002D2D76">
        <w:rPr>
          <w:rFonts w:ascii="Garamond" w:hAnsi="Garamond" w:cstheme="minorHAnsi"/>
        </w:rPr>
        <w:t>n</w:t>
      </w:r>
      <w:r w:rsidR="00153EE6">
        <w:rPr>
          <w:rFonts w:ascii="Garamond" w:hAnsi="Garamond" w:cstheme="minorHAnsi"/>
        </w:rPr>
        <w:t xml:space="preserve"> auf dem Teller, kontrollierte Anbaumethoden und Abfallvermeidung zu erfahren.</w:t>
      </w:r>
      <w:r w:rsidR="003E54D4" w:rsidRPr="00B113B4">
        <w:rPr>
          <w:rFonts w:ascii="Garamond" w:hAnsi="Garamond"/>
        </w:rPr>
        <w:t xml:space="preserve"> </w:t>
      </w:r>
      <w:r w:rsidR="002D2D76">
        <w:rPr>
          <w:rFonts w:ascii="Garamond" w:hAnsi="Garamond"/>
        </w:rPr>
        <w:t xml:space="preserve">„Weg vom Abfall“, „volle Kontrolle“ und „Alles neu“ sind diese betitelt. </w:t>
      </w:r>
      <w:r w:rsidR="00153EE6">
        <w:rPr>
          <w:rFonts w:ascii="Garamond" w:hAnsi="Garamond"/>
        </w:rPr>
        <w:t>T</w:t>
      </w:r>
      <w:r w:rsidR="003E54D4" w:rsidRPr="00B113B4">
        <w:rPr>
          <w:rFonts w:ascii="Garamond" w:hAnsi="Garamond"/>
        </w:rPr>
        <w:t xml:space="preserve">echnik-ethische Fragen </w:t>
      </w:r>
      <w:r w:rsidR="00153EE6">
        <w:rPr>
          <w:rFonts w:ascii="Garamond" w:hAnsi="Garamond"/>
        </w:rPr>
        <w:t xml:space="preserve">bringen die Herausforderungen auf den Punkt, denn Technologien </w:t>
      </w:r>
      <w:r w:rsidR="008378A8">
        <w:rPr>
          <w:rFonts w:ascii="Garamond" w:hAnsi="Garamond"/>
        </w:rPr>
        <w:t xml:space="preserve">können </w:t>
      </w:r>
      <w:r w:rsidR="003E54D4" w:rsidRPr="00B113B4">
        <w:rPr>
          <w:rFonts w:ascii="Garamond" w:hAnsi="Garamond"/>
        </w:rPr>
        <w:t xml:space="preserve">zwar helfen, Ressourcen zu schonen, </w:t>
      </w:r>
      <w:r w:rsidR="008378A8">
        <w:rPr>
          <w:rFonts w:ascii="Garamond" w:hAnsi="Garamond"/>
        </w:rPr>
        <w:t xml:space="preserve">sie sind </w:t>
      </w:r>
      <w:r w:rsidR="003E54D4" w:rsidRPr="00B113B4">
        <w:rPr>
          <w:rFonts w:ascii="Garamond" w:hAnsi="Garamond"/>
        </w:rPr>
        <w:t xml:space="preserve">derzeit </w:t>
      </w:r>
      <w:r w:rsidR="008378A8">
        <w:rPr>
          <w:rFonts w:ascii="Garamond" w:hAnsi="Garamond"/>
        </w:rPr>
        <w:t xml:space="preserve">aber </w:t>
      </w:r>
      <w:r w:rsidR="003E54D4" w:rsidRPr="00B113B4">
        <w:rPr>
          <w:rFonts w:ascii="Garamond" w:hAnsi="Garamond"/>
        </w:rPr>
        <w:t xml:space="preserve">nur mit hohem Einsatz </w:t>
      </w:r>
      <w:r w:rsidR="00050FBB">
        <w:rPr>
          <w:rFonts w:ascii="Garamond" w:hAnsi="Garamond"/>
        </w:rPr>
        <w:t xml:space="preserve">von </w:t>
      </w:r>
      <w:r w:rsidR="003E54D4" w:rsidRPr="00B113B4">
        <w:rPr>
          <w:rFonts w:ascii="Garamond" w:hAnsi="Garamond"/>
        </w:rPr>
        <w:t>(fossiler) Energie umsetzbar.</w:t>
      </w:r>
      <w:r w:rsidR="00F44908">
        <w:rPr>
          <w:rFonts w:ascii="Garamond" w:hAnsi="Garamond"/>
        </w:rPr>
        <w:t xml:space="preserve"> Viele Produkte stehen </w:t>
      </w:r>
      <w:r w:rsidR="00050FBB">
        <w:rPr>
          <w:rFonts w:ascii="Garamond" w:hAnsi="Garamond"/>
        </w:rPr>
        <w:t xml:space="preserve">zudem </w:t>
      </w:r>
      <w:r w:rsidR="00F44908">
        <w:rPr>
          <w:rFonts w:ascii="Garamond" w:hAnsi="Garamond"/>
        </w:rPr>
        <w:t xml:space="preserve">nur </w:t>
      </w:r>
      <w:r w:rsidR="00B60080">
        <w:rPr>
          <w:rFonts w:ascii="Garamond" w:hAnsi="Garamond"/>
        </w:rPr>
        <w:t xml:space="preserve">der </w:t>
      </w:r>
      <w:r w:rsidR="00F44908">
        <w:rPr>
          <w:rFonts w:ascii="Garamond" w:hAnsi="Garamond"/>
        </w:rPr>
        <w:t>kaufkräftigen Mittelschicht zur Verfügung</w:t>
      </w:r>
      <w:r w:rsidR="00B60080">
        <w:rPr>
          <w:rFonts w:ascii="Garamond" w:hAnsi="Garamond"/>
        </w:rPr>
        <w:t>, die auch den Wunsch nach gesunder</w:t>
      </w:r>
      <w:r w:rsidR="00153EE6">
        <w:rPr>
          <w:rFonts w:ascii="Garamond" w:hAnsi="Garamond"/>
        </w:rPr>
        <w:t xml:space="preserve">, </w:t>
      </w:r>
      <w:r w:rsidR="00B60080">
        <w:rPr>
          <w:rFonts w:ascii="Garamond" w:hAnsi="Garamond"/>
        </w:rPr>
        <w:t>naturverbundener Ernährung</w:t>
      </w:r>
      <w:r w:rsidR="00153EE6">
        <w:rPr>
          <w:rFonts w:ascii="Garamond" w:hAnsi="Garamond"/>
        </w:rPr>
        <w:t xml:space="preserve"> </w:t>
      </w:r>
      <w:r w:rsidR="00B60080">
        <w:rPr>
          <w:rFonts w:ascii="Garamond" w:hAnsi="Garamond"/>
        </w:rPr>
        <w:t>zum Ausdruck bringt.</w:t>
      </w:r>
    </w:p>
    <w:p w14:paraId="34D22B04" w14:textId="77777777" w:rsidR="000304DB" w:rsidRPr="002879F0" w:rsidRDefault="000304DB" w:rsidP="001C4C2B">
      <w:pPr>
        <w:pStyle w:val="StandardWeb"/>
        <w:spacing w:line="360" w:lineRule="auto"/>
        <w:rPr>
          <w:rFonts w:ascii="Garamond" w:hAnsi="Garamond" w:cstheme="minorHAnsi"/>
          <w:b/>
        </w:rPr>
      </w:pPr>
      <w:r w:rsidRPr="002879F0">
        <w:rPr>
          <w:rFonts w:ascii="Garamond" w:hAnsi="Garamond" w:cstheme="minorHAnsi"/>
          <w:b/>
        </w:rPr>
        <w:t>Essen und Emotion</w:t>
      </w:r>
      <w:r w:rsidR="00860E52" w:rsidRPr="002879F0">
        <w:rPr>
          <w:rFonts w:ascii="Garamond" w:hAnsi="Garamond" w:cstheme="minorHAnsi"/>
          <w:b/>
        </w:rPr>
        <w:t xml:space="preserve"> – </w:t>
      </w:r>
      <w:r w:rsidR="00153EE6" w:rsidRPr="002879F0">
        <w:rPr>
          <w:rFonts w:ascii="Garamond" w:hAnsi="Garamond" w:cstheme="minorHAnsi"/>
          <w:b/>
        </w:rPr>
        <w:t>Was uns schmeckt ist erlernt</w:t>
      </w:r>
    </w:p>
    <w:p w14:paraId="7DC91523" w14:textId="77777777" w:rsidR="00D66883" w:rsidRDefault="00B60080" w:rsidP="001C4C2B">
      <w:pPr>
        <w:pStyle w:val="StandardWeb"/>
        <w:spacing w:line="360" w:lineRule="auto"/>
        <w:rPr>
          <w:rFonts w:ascii="Garamond" w:hAnsi="Garamond"/>
        </w:rPr>
      </w:pPr>
      <w:r>
        <w:rPr>
          <w:rFonts w:ascii="Garamond" w:hAnsi="Garamond" w:cstheme="minorHAnsi"/>
        </w:rPr>
        <w:t>Es sind kulturell geprägte Emotionen, die unser Verhältnis zum Essen bestimm</w:t>
      </w:r>
      <w:r w:rsidR="00860E52">
        <w:rPr>
          <w:rFonts w:ascii="Garamond" w:hAnsi="Garamond" w:cstheme="minorHAnsi"/>
        </w:rPr>
        <w:t>en</w:t>
      </w:r>
      <w:r>
        <w:rPr>
          <w:rFonts w:ascii="Garamond" w:hAnsi="Garamond" w:cstheme="minorHAnsi"/>
        </w:rPr>
        <w:t>.</w:t>
      </w:r>
      <w:r w:rsidR="00860E52">
        <w:rPr>
          <w:rFonts w:ascii="Garamond" w:hAnsi="Garamond" w:cstheme="minorHAnsi"/>
        </w:rPr>
        <w:t xml:space="preserve"> </w:t>
      </w:r>
      <w:r w:rsidR="000D4D8D">
        <w:rPr>
          <w:rFonts w:ascii="Garamond" w:hAnsi="Garamond"/>
        </w:rPr>
        <w:t xml:space="preserve">Essen </w:t>
      </w:r>
      <w:r w:rsidR="00FB5E3B">
        <w:rPr>
          <w:rFonts w:ascii="Garamond" w:hAnsi="Garamond"/>
        </w:rPr>
        <w:t>ist</w:t>
      </w:r>
      <w:r w:rsidR="000D4D8D">
        <w:rPr>
          <w:rFonts w:ascii="Garamond" w:hAnsi="Garamond"/>
        </w:rPr>
        <w:t xml:space="preserve"> ein Ausdruck </w:t>
      </w:r>
      <w:r w:rsidR="000D4D8D" w:rsidRPr="00B113B4">
        <w:rPr>
          <w:rFonts w:ascii="Garamond" w:hAnsi="Garamond"/>
        </w:rPr>
        <w:t>soziale</w:t>
      </w:r>
      <w:r w:rsidR="000D4D8D">
        <w:rPr>
          <w:rFonts w:ascii="Garamond" w:hAnsi="Garamond"/>
        </w:rPr>
        <w:t>r</w:t>
      </w:r>
      <w:r w:rsidR="000D4D8D" w:rsidRPr="00B113B4">
        <w:rPr>
          <w:rFonts w:ascii="Garamond" w:hAnsi="Garamond"/>
        </w:rPr>
        <w:t xml:space="preserve"> Zugehörigkeit</w:t>
      </w:r>
      <w:r w:rsidR="000D4D8D">
        <w:rPr>
          <w:rFonts w:ascii="Garamond" w:hAnsi="Garamond"/>
        </w:rPr>
        <w:t xml:space="preserve">. </w:t>
      </w:r>
      <w:r w:rsidR="00AB1D4D">
        <w:rPr>
          <w:rFonts w:ascii="Garamond" w:hAnsi="Garamond" w:cstheme="minorHAnsi"/>
        </w:rPr>
        <w:t xml:space="preserve">Die Einstiegsinszenierung </w:t>
      </w:r>
      <w:r w:rsidR="00762034" w:rsidRPr="00B113B4">
        <w:rPr>
          <w:rStyle w:val="Fett"/>
          <w:rFonts w:ascii="Garamond" w:hAnsi="Garamond"/>
        </w:rPr>
        <w:t>„</w:t>
      </w:r>
      <w:r w:rsidR="002D2D76">
        <w:rPr>
          <w:rStyle w:val="Fett"/>
          <w:rFonts w:ascii="Garamond" w:hAnsi="Garamond"/>
        </w:rPr>
        <w:t>Bauchgefühle</w:t>
      </w:r>
      <w:r w:rsidR="00762034" w:rsidRPr="00B113B4">
        <w:rPr>
          <w:rStyle w:val="Fett"/>
          <w:rFonts w:ascii="Garamond" w:hAnsi="Garamond"/>
        </w:rPr>
        <w:t>“</w:t>
      </w:r>
      <w:r w:rsidR="00762034" w:rsidRPr="00B113B4">
        <w:rPr>
          <w:rFonts w:ascii="Garamond" w:hAnsi="Garamond"/>
        </w:rPr>
        <w:t xml:space="preserve"> macht deutlich, wie stark </w:t>
      </w:r>
      <w:r w:rsidR="00860E52">
        <w:rPr>
          <w:rFonts w:ascii="Garamond" w:hAnsi="Garamond"/>
        </w:rPr>
        <w:t xml:space="preserve">unser </w:t>
      </w:r>
      <w:r w:rsidR="00762034" w:rsidRPr="00B113B4">
        <w:rPr>
          <w:rFonts w:ascii="Garamond" w:hAnsi="Garamond"/>
        </w:rPr>
        <w:t xml:space="preserve">Geschmack kulturell geprägt ist. </w:t>
      </w:r>
      <w:r w:rsidR="00860E52">
        <w:rPr>
          <w:rFonts w:ascii="Garamond" w:hAnsi="Garamond"/>
        </w:rPr>
        <w:t>Denn w</w:t>
      </w:r>
      <w:r w:rsidR="00762034" w:rsidRPr="00B113B4">
        <w:rPr>
          <w:rFonts w:ascii="Garamond" w:hAnsi="Garamond"/>
        </w:rPr>
        <w:t>as wir als schmackhaft empfinden, hängt nicht nur von biologischen Prozessen ab, sondern auch von Erinnerungen, sozialen Einflüssen und überlieferten Esskulturen.</w:t>
      </w:r>
      <w:r w:rsidR="00860E52">
        <w:rPr>
          <w:rFonts w:ascii="Garamond" w:hAnsi="Garamond"/>
        </w:rPr>
        <w:t xml:space="preserve"> </w:t>
      </w:r>
      <w:r w:rsidR="00D66883">
        <w:rPr>
          <w:rFonts w:ascii="Garamond" w:hAnsi="Garamond"/>
        </w:rPr>
        <w:t>So bringen vielleicht auch Sie duftend frisches Popcorn mit Kino in Verbindung? Das war nicht immer so.</w:t>
      </w:r>
    </w:p>
    <w:p w14:paraId="263CD401" w14:textId="77777777" w:rsidR="00D66883" w:rsidRPr="00BA7DD9" w:rsidRDefault="00D66883" w:rsidP="001C4C2B">
      <w:pPr>
        <w:pStyle w:val="StandardWeb"/>
        <w:spacing w:line="360" w:lineRule="auto"/>
        <w:rPr>
          <w:rFonts w:ascii="Garamond" w:hAnsi="Garamond"/>
          <w:b/>
        </w:rPr>
      </w:pPr>
      <w:r w:rsidRPr="00BA7DD9">
        <w:rPr>
          <w:rFonts w:ascii="Garamond" w:hAnsi="Garamond" w:cstheme="minorHAnsi"/>
          <w:b/>
        </w:rPr>
        <w:t>Essen ist ein soziokulturelles Phänomen</w:t>
      </w:r>
      <w:r w:rsidRPr="00BA7DD9">
        <w:rPr>
          <w:rFonts w:ascii="Garamond" w:hAnsi="Garamond"/>
          <w:b/>
        </w:rPr>
        <w:t xml:space="preserve"> </w:t>
      </w:r>
    </w:p>
    <w:p w14:paraId="069E009C" w14:textId="77777777" w:rsidR="00C22BED" w:rsidRPr="000D4D8D" w:rsidRDefault="00D66883" w:rsidP="001C4C2B">
      <w:pPr>
        <w:pStyle w:val="StandardWeb"/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Unsere</w:t>
      </w:r>
      <w:r w:rsidR="00860E52">
        <w:rPr>
          <w:rFonts w:ascii="Garamond" w:hAnsi="Garamond"/>
        </w:rPr>
        <w:t xml:space="preserve"> Esskultur verändert</w:t>
      </w:r>
      <w:r>
        <w:rPr>
          <w:rFonts w:ascii="Garamond" w:hAnsi="Garamond"/>
        </w:rPr>
        <w:t xml:space="preserve"> sich stetig</w:t>
      </w:r>
      <w:r w:rsidR="00860E52">
        <w:rPr>
          <w:rFonts w:ascii="Garamond" w:hAnsi="Garamond"/>
        </w:rPr>
        <w:t>.</w:t>
      </w:r>
      <w:r w:rsidR="00762034" w:rsidRPr="00B113B4">
        <w:rPr>
          <w:rFonts w:ascii="Garamond" w:hAnsi="Garamond"/>
        </w:rPr>
        <w:t xml:space="preserve"> </w:t>
      </w:r>
      <w:r w:rsidR="0068208F">
        <w:rPr>
          <w:rFonts w:ascii="Garamond" w:hAnsi="Garamond"/>
        </w:rPr>
        <w:t>K</w:t>
      </w:r>
      <w:r w:rsidRPr="00B113B4">
        <w:rPr>
          <w:rFonts w:ascii="Garamond" w:hAnsi="Garamond"/>
        </w:rPr>
        <w:t>ulturelle Einflüsse und Innovationen</w:t>
      </w:r>
      <w:r w:rsidR="0068208F">
        <w:rPr>
          <w:rFonts w:ascii="Garamond" w:hAnsi="Garamond"/>
        </w:rPr>
        <w:t xml:space="preserve"> tragen dazu bei</w:t>
      </w:r>
      <w:r>
        <w:rPr>
          <w:rFonts w:ascii="Garamond" w:hAnsi="Garamond"/>
        </w:rPr>
        <w:t>.</w:t>
      </w:r>
      <w:r w:rsidRPr="00B113B4">
        <w:rPr>
          <w:rStyle w:val="Fett"/>
          <w:rFonts w:ascii="Garamond" w:hAnsi="Garamond"/>
        </w:rPr>
        <w:t xml:space="preserve"> </w:t>
      </w:r>
      <w:r w:rsidRPr="00B113B4">
        <w:rPr>
          <w:rFonts w:ascii="Garamond" w:hAnsi="Garamond"/>
        </w:rPr>
        <w:t>Neue Lebensmittel führen zu neuen Essgewohnheiten</w:t>
      </w:r>
      <w:r w:rsidR="00F55577">
        <w:rPr>
          <w:rFonts w:ascii="Garamond" w:hAnsi="Garamond"/>
        </w:rPr>
        <w:t>.</w:t>
      </w:r>
      <w:r w:rsidRPr="00D66883">
        <w:rPr>
          <w:rStyle w:val="Fett"/>
          <w:rFonts w:ascii="Garamond" w:hAnsi="Garamond"/>
          <w:b w:val="0"/>
          <w:bCs w:val="0"/>
        </w:rPr>
        <w:t xml:space="preserve"> Der Epilog der Ausstellung</w:t>
      </w:r>
      <w:r>
        <w:rPr>
          <w:rStyle w:val="Fett"/>
          <w:rFonts w:ascii="Garamond" w:hAnsi="Garamond"/>
        </w:rPr>
        <w:t xml:space="preserve"> </w:t>
      </w:r>
      <w:r w:rsidR="00762034" w:rsidRPr="00B113B4">
        <w:rPr>
          <w:rStyle w:val="Fett"/>
          <w:rFonts w:ascii="Garamond" w:hAnsi="Garamond"/>
        </w:rPr>
        <w:t>„</w:t>
      </w:r>
      <w:r w:rsidR="00BC052D">
        <w:rPr>
          <w:rStyle w:val="Fett"/>
          <w:rFonts w:ascii="Garamond" w:hAnsi="Garamond"/>
        </w:rPr>
        <w:t>Schmeckt´s noch?</w:t>
      </w:r>
      <w:r w:rsidR="00762034" w:rsidRPr="00B113B4">
        <w:rPr>
          <w:rStyle w:val="Fett"/>
          <w:rFonts w:ascii="Garamond" w:hAnsi="Garamond"/>
        </w:rPr>
        <w:t>“</w:t>
      </w:r>
      <w:r w:rsidR="00762034" w:rsidRPr="00B113B4">
        <w:rPr>
          <w:rFonts w:ascii="Garamond" w:hAnsi="Garamond"/>
        </w:rPr>
        <w:t xml:space="preserve"> zeigt</w:t>
      </w:r>
      <w:r w:rsidR="00860E52">
        <w:rPr>
          <w:rFonts w:ascii="Garamond" w:hAnsi="Garamond"/>
        </w:rPr>
        <w:t xml:space="preserve"> </w:t>
      </w:r>
      <w:r w:rsidR="00762034" w:rsidRPr="00B113B4">
        <w:rPr>
          <w:rFonts w:ascii="Garamond" w:hAnsi="Garamond"/>
        </w:rPr>
        <w:t>Speisen</w:t>
      </w:r>
      <w:r w:rsidR="00860E52">
        <w:rPr>
          <w:rFonts w:ascii="Garamond" w:hAnsi="Garamond"/>
        </w:rPr>
        <w:t>, die</w:t>
      </w:r>
      <w:r w:rsidR="00762034" w:rsidRPr="00B113B4">
        <w:rPr>
          <w:rFonts w:ascii="Garamond" w:hAnsi="Garamond"/>
        </w:rPr>
        <w:t xml:space="preserve"> früher beliebt waren,</w:t>
      </w:r>
      <w:r w:rsidR="00860E52">
        <w:rPr>
          <w:rFonts w:ascii="Garamond" w:hAnsi="Garamond"/>
        </w:rPr>
        <w:t xml:space="preserve"> solche, die</w:t>
      </w:r>
      <w:r w:rsidR="00762034" w:rsidRPr="00B113B4">
        <w:rPr>
          <w:rFonts w:ascii="Garamond" w:hAnsi="Garamond"/>
        </w:rPr>
        <w:t xml:space="preserve"> heute bevorzugt werden und </w:t>
      </w:r>
      <w:r w:rsidR="00C22BED">
        <w:rPr>
          <w:rFonts w:ascii="Garamond" w:hAnsi="Garamond"/>
        </w:rPr>
        <w:t>verweist auf Trends, die sich abzeichnen</w:t>
      </w:r>
      <w:r w:rsidR="005E1462">
        <w:rPr>
          <w:rFonts w:ascii="Garamond" w:hAnsi="Garamond"/>
        </w:rPr>
        <w:t xml:space="preserve">: </w:t>
      </w:r>
      <w:r w:rsidR="00762034" w:rsidRPr="00B113B4">
        <w:rPr>
          <w:rFonts w:ascii="Garamond" w:hAnsi="Garamond"/>
        </w:rPr>
        <w:t xml:space="preserve">Ernährung </w:t>
      </w:r>
      <w:r w:rsidR="00C22BED">
        <w:rPr>
          <w:rFonts w:ascii="Garamond" w:hAnsi="Garamond"/>
        </w:rPr>
        <w:t xml:space="preserve">ist </w:t>
      </w:r>
      <w:r w:rsidR="000D4D8D">
        <w:rPr>
          <w:rFonts w:ascii="Garamond" w:hAnsi="Garamond"/>
        </w:rPr>
        <w:t xml:space="preserve">zunehmend ein Ausdruck des </w:t>
      </w:r>
      <w:r w:rsidR="00762034" w:rsidRPr="00B113B4">
        <w:rPr>
          <w:rFonts w:ascii="Garamond" w:hAnsi="Garamond"/>
        </w:rPr>
        <w:t>individuelle</w:t>
      </w:r>
      <w:r w:rsidR="000D4D8D">
        <w:rPr>
          <w:rFonts w:ascii="Garamond" w:hAnsi="Garamond"/>
        </w:rPr>
        <w:t xml:space="preserve">n </w:t>
      </w:r>
      <w:r w:rsidR="00762034" w:rsidRPr="00B113B4">
        <w:rPr>
          <w:rFonts w:ascii="Garamond" w:hAnsi="Garamond"/>
        </w:rPr>
        <w:lastRenderedPageBreak/>
        <w:t>Lebensstil</w:t>
      </w:r>
      <w:r w:rsidR="000D4D8D">
        <w:rPr>
          <w:rFonts w:ascii="Garamond" w:hAnsi="Garamond"/>
        </w:rPr>
        <w:t>s</w:t>
      </w:r>
      <w:r w:rsidR="00B632EA">
        <w:rPr>
          <w:rFonts w:ascii="Garamond" w:hAnsi="Garamond"/>
        </w:rPr>
        <w:t xml:space="preserve">. </w:t>
      </w:r>
      <w:r w:rsidR="00C22BED" w:rsidRPr="00B113B4">
        <w:rPr>
          <w:rFonts w:ascii="Garamond" w:hAnsi="Garamond" w:cstheme="minorHAnsi"/>
        </w:rPr>
        <w:t>Wir präsentieren uns mit und definieren uns über die von uns ausgewählte</w:t>
      </w:r>
      <w:r w:rsidR="00153EE6">
        <w:rPr>
          <w:rFonts w:ascii="Garamond" w:hAnsi="Garamond" w:cstheme="minorHAnsi"/>
        </w:rPr>
        <w:t>n</w:t>
      </w:r>
      <w:r w:rsidR="00C22BED" w:rsidRPr="00B113B4">
        <w:rPr>
          <w:rFonts w:ascii="Garamond" w:hAnsi="Garamond" w:cstheme="minorHAnsi"/>
        </w:rPr>
        <w:t xml:space="preserve"> Lebensmittel und Speisen.</w:t>
      </w:r>
    </w:p>
    <w:p w14:paraId="05B84D72" w14:textId="2B523194" w:rsidR="00BE4695" w:rsidRPr="003B34CD" w:rsidRDefault="000304DB" w:rsidP="001C4C2B">
      <w:pPr>
        <w:pStyle w:val="StandardWeb"/>
        <w:spacing w:line="360" w:lineRule="auto"/>
        <w:rPr>
          <w:rFonts w:ascii="Garamond" w:hAnsi="Garamond" w:cstheme="minorHAnsi"/>
        </w:rPr>
      </w:pPr>
      <w:r w:rsidRPr="00B113B4">
        <w:rPr>
          <w:rFonts w:ascii="Garamond" w:hAnsi="Garamond" w:cstheme="minorHAnsi"/>
        </w:rPr>
        <w:t>Die Ausstellung</w:t>
      </w:r>
      <w:r w:rsidR="001B3921" w:rsidRPr="00B113B4">
        <w:rPr>
          <w:rFonts w:ascii="Garamond" w:hAnsi="Garamond" w:cstheme="minorHAnsi"/>
        </w:rPr>
        <w:t xml:space="preserve"> ermöglicht</w:t>
      </w:r>
      <w:r w:rsidR="00DF7ABD" w:rsidRPr="00B113B4">
        <w:rPr>
          <w:rFonts w:ascii="Garamond" w:hAnsi="Garamond" w:cstheme="minorHAnsi"/>
        </w:rPr>
        <w:t xml:space="preserve"> es</w:t>
      </w:r>
      <w:r w:rsidR="006865B0" w:rsidRPr="00B113B4">
        <w:rPr>
          <w:rFonts w:ascii="Garamond" w:hAnsi="Garamond" w:cstheme="minorHAnsi"/>
        </w:rPr>
        <w:t xml:space="preserve"> den Museumsgästen</w:t>
      </w:r>
      <w:r w:rsidR="00E771BE" w:rsidRPr="00B113B4">
        <w:rPr>
          <w:rFonts w:ascii="Garamond" w:hAnsi="Garamond" w:cstheme="minorHAnsi"/>
        </w:rPr>
        <w:t xml:space="preserve">, </w:t>
      </w:r>
      <w:r w:rsidR="001B3921" w:rsidRPr="00B113B4">
        <w:rPr>
          <w:rFonts w:ascii="Garamond" w:hAnsi="Garamond" w:cstheme="minorHAnsi"/>
        </w:rPr>
        <w:t>die eigene Perspektive zu formulieren</w:t>
      </w:r>
      <w:r w:rsidR="00E771BE" w:rsidRPr="00B113B4">
        <w:rPr>
          <w:rFonts w:ascii="Garamond" w:hAnsi="Garamond" w:cstheme="minorHAnsi"/>
        </w:rPr>
        <w:t xml:space="preserve">, fördert </w:t>
      </w:r>
      <w:r w:rsidR="001B3921" w:rsidRPr="00B113B4">
        <w:rPr>
          <w:rFonts w:ascii="Garamond" w:hAnsi="Garamond" w:cstheme="minorHAnsi"/>
        </w:rPr>
        <w:t>Austausch und Gespräch.</w:t>
      </w:r>
      <w:r w:rsidR="00E771BE" w:rsidRPr="00B113B4">
        <w:rPr>
          <w:rFonts w:ascii="Garamond" w:hAnsi="Garamond" w:cstheme="minorHAnsi"/>
        </w:rPr>
        <w:t xml:space="preserve"> Dazu laden </w:t>
      </w:r>
      <w:r w:rsidR="00153EE6">
        <w:rPr>
          <w:rFonts w:ascii="Garamond" w:hAnsi="Garamond" w:cstheme="minorHAnsi"/>
        </w:rPr>
        <w:t>verschiedene</w:t>
      </w:r>
      <w:r w:rsidR="00E771BE" w:rsidRPr="00B113B4">
        <w:rPr>
          <w:rFonts w:ascii="Garamond" w:hAnsi="Garamond" w:cstheme="minorHAnsi"/>
        </w:rPr>
        <w:t xml:space="preserve"> interaktive Stationen in der Ausstellung</w:t>
      </w:r>
      <w:r w:rsidR="00EC756D" w:rsidRPr="00B113B4">
        <w:rPr>
          <w:rFonts w:ascii="Garamond" w:hAnsi="Garamond" w:cstheme="minorHAnsi"/>
        </w:rPr>
        <w:t xml:space="preserve"> ein</w:t>
      </w:r>
      <w:r w:rsidR="00153EE6">
        <w:rPr>
          <w:rFonts w:ascii="Garamond" w:hAnsi="Garamond" w:cstheme="minorHAnsi"/>
        </w:rPr>
        <w:t>, an denen Stimmungsbilder erfasst und Essensvorstellungen der Zukunft abgefragt werden</w:t>
      </w:r>
      <w:r w:rsidR="00F55577">
        <w:rPr>
          <w:rFonts w:ascii="Garamond" w:hAnsi="Garamond" w:cstheme="minorHAnsi"/>
        </w:rPr>
        <w:t>.</w:t>
      </w:r>
      <w:r w:rsidR="00FC485C">
        <w:rPr>
          <w:rFonts w:ascii="Garamond" w:hAnsi="Garamond" w:cstheme="minorHAnsi"/>
        </w:rPr>
        <w:t>: „Wie stehst Du zu ungewohntem Essen“, „Wonach wählst Du Deine Lebensmittel aus?“ und „Welche Rolle hat Essen in Deinem Leben?“</w:t>
      </w:r>
      <w:r w:rsidR="00BE4695">
        <w:rPr>
          <w:rFonts w:ascii="Garamond" w:hAnsi="Garamond" w:cstheme="minorHAnsi"/>
        </w:rPr>
        <w:t>.</w:t>
      </w:r>
    </w:p>
    <w:p w14:paraId="2A9862F4" w14:textId="2592A45D" w:rsidR="00A068DB" w:rsidRPr="00BA7DD9" w:rsidRDefault="00A068DB" w:rsidP="001C4C2B">
      <w:pPr>
        <w:pStyle w:val="StandardWeb"/>
        <w:spacing w:line="360" w:lineRule="auto"/>
        <w:rPr>
          <w:rFonts w:ascii="Garamond" w:hAnsi="Garamond" w:cstheme="minorHAnsi"/>
          <w:b/>
        </w:rPr>
      </w:pPr>
      <w:r w:rsidRPr="00BA7DD9">
        <w:rPr>
          <w:rFonts w:ascii="Garamond" w:hAnsi="Garamond" w:cstheme="minorHAnsi"/>
          <w:b/>
        </w:rPr>
        <w:t>Begleitprogramm</w:t>
      </w:r>
    </w:p>
    <w:p w14:paraId="5D61274F" w14:textId="14D883DF" w:rsidR="009901B2" w:rsidRPr="00B113B4" w:rsidRDefault="00153EE6" w:rsidP="001C4C2B">
      <w:pPr>
        <w:pStyle w:val="StandardWeb"/>
        <w:spacing w:line="360" w:lineRule="auto"/>
        <w:rPr>
          <w:rFonts w:ascii="Garamond" w:hAnsi="Garamond"/>
        </w:rPr>
      </w:pPr>
      <w:r>
        <w:rPr>
          <w:rFonts w:ascii="Garamond" w:hAnsi="Garamond" w:cstheme="minorHAnsi"/>
        </w:rPr>
        <w:t>Ein</w:t>
      </w:r>
      <w:r w:rsidR="009901B2" w:rsidRPr="00B113B4">
        <w:rPr>
          <w:rFonts w:ascii="Garamond" w:hAnsi="Garamond" w:cstheme="minorHAnsi"/>
        </w:rPr>
        <w:t xml:space="preserve"> </w:t>
      </w:r>
      <w:r w:rsidR="00E771BE" w:rsidRPr="00B113B4">
        <w:rPr>
          <w:rFonts w:ascii="Garamond" w:hAnsi="Garamond" w:cstheme="minorHAnsi"/>
        </w:rPr>
        <w:t>umfangreiche</w:t>
      </w:r>
      <w:r w:rsidR="00F55577">
        <w:rPr>
          <w:rFonts w:ascii="Garamond" w:hAnsi="Garamond" w:cstheme="minorHAnsi"/>
        </w:rPr>
        <w:t>s</w:t>
      </w:r>
      <w:r w:rsidR="00E771BE" w:rsidRPr="00B113B4">
        <w:rPr>
          <w:rFonts w:ascii="Garamond" w:hAnsi="Garamond" w:cstheme="minorHAnsi"/>
        </w:rPr>
        <w:t xml:space="preserve"> Begleitprogramm</w:t>
      </w:r>
      <w:r>
        <w:rPr>
          <w:rFonts w:ascii="Garamond" w:hAnsi="Garamond" w:cstheme="minorHAnsi"/>
        </w:rPr>
        <w:t xml:space="preserve"> ergänzt die Ausstellung. </w:t>
      </w:r>
      <w:r w:rsidR="006865B0" w:rsidRPr="00B113B4">
        <w:rPr>
          <w:rFonts w:ascii="Garamond" w:hAnsi="Garamond" w:cstheme="minorHAnsi"/>
        </w:rPr>
        <w:t xml:space="preserve">Die </w:t>
      </w:r>
      <w:r>
        <w:rPr>
          <w:rFonts w:ascii="Garamond" w:hAnsi="Garamond" w:cstheme="minorHAnsi"/>
        </w:rPr>
        <w:t>Museumsgäste können</w:t>
      </w:r>
      <w:r w:rsidR="009D3956" w:rsidRPr="00B113B4">
        <w:rPr>
          <w:rFonts w:ascii="Garamond" w:hAnsi="Garamond" w:cstheme="minorHAnsi"/>
        </w:rPr>
        <w:t xml:space="preserve"> Pilze zum </w:t>
      </w:r>
      <w:r w:rsidR="00B632EA">
        <w:rPr>
          <w:rFonts w:ascii="Garamond" w:hAnsi="Garamond" w:cstheme="minorHAnsi"/>
        </w:rPr>
        <w:t>W</w:t>
      </w:r>
      <w:r w:rsidR="009D3956" w:rsidRPr="00B113B4">
        <w:rPr>
          <w:rFonts w:ascii="Garamond" w:hAnsi="Garamond" w:cstheme="minorHAnsi"/>
        </w:rPr>
        <w:t>achsen bringen</w:t>
      </w:r>
      <w:r w:rsidR="005E1462">
        <w:rPr>
          <w:rFonts w:ascii="Garamond" w:hAnsi="Garamond" w:cstheme="minorHAnsi"/>
        </w:rPr>
        <w:t xml:space="preserve">, </w:t>
      </w:r>
      <w:r w:rsidR="009D3956" w:rsidRPr="00B113B4">
        <w:rPr>
          <w:rFonts w:ascii="Garamond" w:hAnsi="Garamond" w:cstheme="minorHAnsi"/>
        </w:rPr>
        <w:t>Seitan selbst herstellen</w:t>
      </w:r>
      <w:r>
        <w:rPr>
          <w:rFonts w:ascii="Garamond" w:hAnsi="Garamond" w:cstheme="minorHAnsi"/>
        </w:rPr>
        <w:t xml:space="preserve"> und sind zum Insektenbuffet eingeladen. </w:t>
      </w:r>
      <w:r w:rsidR="008F59E7" w:rsidRPr="00B113B4">
        <w:rPr>
          <w:rFonts w:ascii="Garamond" w:hAnsi="Garamond" w:cstheme="minorHAnsi"/>
        </w:rPr>
        <w:t>Denktouren sind buchbar</w:t>
      </w:r>
      <w:r w:rsidR="00BE0E0D" w:rsidRPr="00B113B4">
        <w:rPr>
          <w:rFonts w:ascii="Garamond" w:hAnsi="Garamond" w:cstheme="minorHAnsi"/>
        </w:rPr>
        <w:t xml:space="preserve"> und e</w:t>
      </w:r>
      <w:r w:rsidR="008F59E7" w:rsidRPr="00B113B4">
        <w:rPr>
          <w:rFonts w:ascii="Garamond" w:hAnsi="Garamond" w:cstheme="minorHAnsi"/>
        </w:rPr>
        <w:t>in</w:t>
      </w:r>
      <w:r w:rsidR="009D3956" w:rsidRPr="00B113B4">
        <w:rPr>
          <w:rFonts w:ascii="Garamond" w:hAnsi="Garamond" w:cstheme="minorHAnsi"/>
        </w:rPr>
        <w:t xml:space="preserve"> </w:t>
      </w:r>
      <w:proofErr w:type="spellStart"/>
      <w:r w:rsidR="009D3956" w:rsidRPr="00B113B4">
        <w:rPr>
          <w:rFonts w:ascii="Garamond" w:hAnsi="Garamond" w:cstheme="minorHAnsi"/>
        </w:rPr>
        <w:t>Actionbound</w:t>
      </w:r>
      <w:proofErr w:type="spellEnd"/>
      <w:r w:rsidR="009D3956" w:rsidRPr="00B113B4">
        <w:rPr>
          <w:rFonts w:ascii="Garamond" w:hAnsi="Garamond" w:cstheme="minorHAnsi"/>
        </w:rPr>
        <w:t xml:space="preserve"> </w:t>
      </w:r>
      <w:r w:rsidR="00F81EB5" w:rsidRPr="00B113B4">
        <w:rPr>
          <w:rFonts w:ascii="Garamond" w:hAnsi="Garamond" w:cstheme="minorHAnsi"/>
        </w:rPr>
        <w:t xml:space="preserve">(digitale Schnitzeljagd) </w:t>
      </w:r>
      <w:r w:rsidR="009D3956" w:rsidRPr="00B113B4">
        <w:rPr>
          <w:rFonts w:ascii="Garamond" w:hAnsi="Garamond" w:cstheme="minorHAnsi"/>
        </w:rPr>
        <w:t xml:space="preserve">führt Kinder und Jugendliche </w:t>
      </w:r>
      <w:r w:rsidR="00F81EB5" w:rsidRPr="00B113B4">
        <w:rPr>
          <w:rFonts w:ascii="Garamond" w:hAnsi="Garamond" w:cstheme="minorHAnsi"/>
        </w:rPr>
        <w:t>auf die Spur ihre</w:t>
      </w:r>
      <w:r w:rsidR="00EC756D" w:rsidRPr="00B113B4">
        <w:rPr>
          <w:rFonts w:ascii="Garamond" w:hAnsi="Garamond" w:cstheme="minorHAnsi"/>
        </w:rPr>
        <w:t xml:space="preserve">r </w:t>
      </w:r>
      <w:r w:rsidR="00F81EB5" w:rsidRPr="00B113B4">
        <w:rPr>
          <w:rFonts w:ascii="Garamond" w:hAnsi="Garamond" w:cstheme="minorHAnsi"/>
        </w:rPr>
        <w:t>eigenen Ernährung. Blinde</w:t>
      </w:r>
      <w:r w:rsidR="00E12410" w:rsidRPr="00B113B4">
        <w:rPr>
          <w:rFonts w:ascii="Garamond" w:hAnsi="Garamond" w:cstheme="minorHAnsi"/>
        </w:rPr>
        <w:t>n</w:t>
      </w:r>
      <w:r w:rsidR="00F81EB5" w:rsidRPr="00B113B4">
        <w:rPr>
          <w:rFonts w:ascii="Garamond" w:hAnsi="Garamond" w:cstheme="minorHAnsi"/>
        </w:rPr>
        <w:t xml:space="preserve"> und </w:t>
      </w:r>
      <w:r w:rsidR="00E12410" w:rsidRPr="00B113B4">
        <w:rPr>
          <w:rFonts w:ascii="Garamond" w:hAnsi="Garamond" w:cstheme="minorHAnsi"/>
        </w:rPr>
        <w:t>s</w:t>
      </w:r>
      <w:r w:rsidR="00F81EB5" w:rsidRPr="00B113B4">
        <w:rPr>
          <w:rFonts w:ascii="Garamond" w:hAnsi="Garamond" w:cstheme="minorHAnsi"/>
        </w:rPr>
        <w:t>ehbehinderte</w:t>
      </w:r>
      <w:r w:rsidR="00E12410" w:rsidRPr="00B113B4">
        <w:rPr>
          <w:rFonts w:ascii="Garamond" w:hAnsi="Garamond" w:cstheme="minorHAnsi"/>
        </w:rPr>
        <w:t>n</w:t>
      </w:r>
      <w:r w:rsidR="00F81EB5" w:rsidRPr="00B113B4">
        <w:rPr>
          <w:rFonts w:ascii="Garamond" w:hAnsi="Garamond" w:cstheme="minorHAnsi"/>
        </w:rPr>
        <w:t xml:space="preserve"> Menschen steht eine </w:t>
      </w:r>
      <w:proofErr w:type="spellStart"/>
      <w:r w:rsidR="00F81EB5" w:rsidRPr="00B113B4">
        <w:rPr>
          <w:rFonts w:ascii="Garamond" w:hAnsi="Garamond" w:cstheme="minorHAnsi"/>
        </w:rPr>
        <w:t>HoloAudioTour</w:t>
      </w:r>
      <w:proofErr w:type="spellEnd"/>
      <w:r w:rsidR="00F81EB5" w:rsidRPr="00B113B4">
        <w:rPr>
          <w:rFonts w:ascii="Garamond" w:hAnsi="Garamond" w:cstheme="minorHAnsi"/>
        </w:rPr>
        <w:t xml:space="preserve"> zur Verfügung. Sie ermöglicht es</w:t>
      </w:r>
      <w:r>
        <w:rPr>
          <w:rFonts w:ascii="Garamond" w:hAnsi="Garamond" w:cstheme="minorHAnsi"/>
        </w:rPr>
        <w:t>,</w:t>
      </w:r>
      <w:r w:rsidR="00F81EB5" w:rsidRPr="00B113B4">
        <w:rPr>
          <w:rFonts w:ascii="Garamond" w:hAnsi="Garamond" w:cstheme="minorHAnsi"/>
        </w:rPr>
        <w:t xml:space="preserve"> die Sonderausstellung </w:t>
      </w:r>
      <w:r w:rsidR="008378A8">
        <w:rPr>
          <w:rFonts w:ascii="Garamond" w:hAnsi="Garamond" w:cstheme="minorHAnsi"/>
        </w:rPr>
        <w:t>eigenständig</w:t>
      </w:r>
      <w:r w:rsidR="00F81EB5" w:rsidRPr="00B113B4">
        <w:rPr>
          <w:rFonts w:ascii="Garamond" w:hAnsi="Garamond" w:cstheme="minorHAnsi"/>
        </w:rPr>
        <w:t xml:space="preserve"> zu erkunden.</w:t>
      </w:r>
      <w:r w:rsidR="008F59E7" w:rsidRPr="00B113B4">
        <w:rPr>
          <w:rFonts w:ascii="Garamond" w:hAnsi="Garamond" w:cstheme="minorHAnsi"/>
        </w:rPr>
        <w:t xml:space="preserve"> </w:t>
      </w:r>
      <w:r w:rsidR="009901B2" w:rsidRPr="00B113B4">
        <w:rPr>
          <w:rFonts w:ascii="Garamond" w:hAnsi="Garamond"/>
        </w:rPr>
        <w:t>Ein Kinoprogramm (in Kooperation mi</w:t>
      </w:r>
      <w:r w:rsidR="00F1707A" w:rsidRPr="00B113B4">
        <w:rPr>
          <w:rFonts w:ascii="Garamond" w:hAnsi="Garamond"/>
        </w:rPr>
        <w:t xml:space="preserve">t </w:t>
      </w:r>
      <w:r w:rsidR="00F55577">
        <w:rPr>
          <w:rFonts w:ascii="Garamond" w:hAnsi="Garamond"/>
        </w:rPr>
        <w:t xml:space="preserve">dem </w:t>
      </w:r>
      <w:r w:rsidR="00F1707A" w:rsidRPr="00B113B4">
        <w:rPr>
          <w:rFonts w:ascii="Garamond" w:hAnsi="Garamond"/>
        </w:rPr>
        <w:t xml:space="preserve">Babylon </w:t>
      </w:r>
      <w:r w:rsidR="00F55577">
        <w:rPr>
          <w:rFonts w:ascii="Garamond" w:hAnsi="Garamond"/>
        </w:rPr>
        <w:t xml:space="preserve">Kino </w:t>
      </w:r>
      <w:r w:rsidR="00F1707A" w:rsidRPr="00B113B4">
        <w:rPr>
          <w:rFonts w:ascii="Garamond" w:hAnsi="Garamond"/>
        </w:rPr>
        <w:t>am Stadtpark</w:t>
      </w:r>
      <w:r w:rsidR="00F55577">
        <w:rPr>
          <w:rFonts w:ascii="Garamond" w:hAnsi="Garamond"/>
        </w:rPr>
        <w:t>,</w:t>
      </w:r>
      <w:r w:rsidR="00F1707A" w:rsidRPr="00B113B4">
        <w:rPr>
          <w:rFonts w:ascii="Garamond" w:hAnsi="Garamond"/>
        </w:rPr>
        <w:t xml:space="preserve"> Fürth</w:t>
      </w:r>
      <w:r w:rsidR="009901B2" w:rsidRPr="00B113B4">
        <w:rPr>
          <w:rFonts w:ascii="Garamond" w:hAnsi="Garamond"/>
        </w:rPr>
        <w:t xml:space="preserve">) und „Feed </w:t>
      </w:r>
      <w:proofErr w:type="spellStart"/>
      <w:r w:rsidR="009901B2" w:rsidRPr="00B113B4">
        <w:rPr>
          <w:rFonts w:ascii="Garamond" w:hAnsi="Garamond"/>
        </w:rPr>
        <w:t>me</w:t>
      </w:r>
      <w:proofErr w:type="spellEnd"/>
      <w:r w:rsidR="009901B2" w:rsidRPr="00B113B4">
        <w:rPr>
          <w:rFonts w:ascii="Garamond" w:hAnsi="Garamond"/>
        </w:rPr>
        <w:t xml:space="preserve"> smart“, eine Folge der </w:t>
      </w:r>
      <w:proofErr w:type="spellStart"/>
      <w:r w:rsidR="009901B2" w:rsidRPr="00B113B4">
        <w:rPr>
          <w:rFonts w:ascii="Garamond" w:hAnsi="Garamond"/>
        </w:rPr>
        <w:t>DenkShow</w:t>
      </w:r>
      <w:proofErr w:type="spellEnd"/>
      <w:r w:rsidR="009901B2" w:rsidRPr="00B113B4">
        <w:rPr>
          <w:rFonts w:ascii="Garamond" w:hAnsi="Garamond"/>
        </w:rPr>
        <w:t xml:space="preserve"> „</w:t>
      </w:r>
      <w:proofErr w:type="spellStart"/>
      <w:r w:rsidR="009901B2" w:rsidRPr="00B113B4">
        <w:rPr>
          <w:rFonts w:ascii="Garamond" w:hAnsi="Garamond"/>
        </w:rPr>
        <w:t>Interspecies</w:t>
      </w:r>
      <w:proofErr w:type="spellEnd"/>
      <w:r w:rsidR="009901B2" w:rsidRPr="00B113B4">
        <w:rPr>
          <w:rFonts w:ascii="Garamond" w:hAnsi="Garamond"/>
        </w:rPr>
        <w:t xml:space="preserve"> </w:t>
      </w:r>
      <w:proofErr w:type="spellStart"/>
      <w:r w:rsidR="009901B2" w:rsidRPr="00B113B4">
        <w:rPr>
          <w:rFonts w:ascii="Garamond" w:hAnsi="Garamond"/>
        </w:rPr>
        <w:t>Families</w:t>
      </w:r>
      <w:proofErr w:type="spellEnd"/>
      <w:r w:rsidR="009901B2" w:rsidRPr="00B113B4">
        <w:rPr>
          <w:rFonts w:ascii="Garamond" w:hAnsi="Garamond"/>
        </w:rPr>
        <w:t>“ im Zukunft</w:t>
      </w:r>
      <w:r w:rsidR="009D45A5" w:rsidRPr="00B113B4">
        <w:rPr>
          <w:rFonts w:ascii="Garamond" w:hAnsi="Garamond"/>
        </w:rPr>
        <w:t>s</w:t>
      </w:r>
      <w:r w:rsidR="009901B2" w:rsidRPr="00B113B4">
        <w:rPr>
          <w:rFonts w:ascii="Garamond" w:hAnsi="Garamond"/>
        </w:rPr>
        <w:t>museum</w:t>
      </w:r>
      <w:r w:rsidR="00E92C5A">
        <w:rPr>
          <w:rFonts w:ascii="Garamond" w:hAnsi="Garamond"/>
        </w:rPr>
        <w:t xml:space="preserve"> am </w:t>
      </w:r>
      <w:r w:rsidR="00A068DB">
        <w:rPr>
          <w:rFonts w:ascii="Garamond" w:hAnsi="Garamond"/>
        </w:rPr>
        <w:t>24. Juli</w:t>
      </w:r>
      <w:r w:rsidR="009901B2" w:rsidRPr="00B113B4">
        <w:rPr>
          <w:rFonts w:ascii="Garamond" w:hAnsi="Garamond"/>
        </w:rPr>
        <w:t>, spricht einen erweiterten Interessentenkreis an.</w:t>
      </w:r>
      <w:r w:rsidR="00EC756D" w:rsidRPr="00B113B4">
        <w:rPr>
          <w:rFonts w:ascii="Garamond" w:hAnsi="Garamond"/>
        </w:rPr>
        <w:t xml:space="preserve"> </w:t>
      </w:r>
      <w:r w:rsidR="00733985" w:rsidRPr="00B113B4">
        <w:rPr>
          <w:rFonts w:ascii="Garamond" w:hAnsi="Garamond"/>
        </w:rPr>
        <w:t>Auf</w:t>
      </w:r>
      <w:r w:rsidR="00F1707A" w:rsidRPr="00B113B4">
        <w:rPr>
          <w:rFonts w:ascii="Garamond" w:hAnsi="Garamond"/>
        </w:rPr>
        <w:t xml:space="preserve"> </w:t>
      </w:r>
      <w:r w:rsidR="00EC756D" w:rsidRPr="00B113B4">
        <w:rPr>
          <w:rFonts w:ascii="Garamond" w:hAnsi="Garamond"/>
        </w:rPr>
        <w:t xml:space="preserve">YouTube </w:t>
      </w:r>
      <w:r w:rsidR="00733985" w:rsidRPr="00B113B4">
        <w:rPr>
          <w:rFonts w:ascii="Garamond" w:hAnsi="Garamond"/>
        </w:rPr>
        <w:t>ist der</w:t>
      </w:r>
      <w:r w:rsidR="00EC756D" w:rsidRPr="00B113B4">
        <w:rPr>
          <w:rFonts w:ascii="Garamond" w:hAnsi="Garamond"/>
        </w:rPr>
        <w:t xml:space="preserve"> </w:t>
      </w:r>
      <w:r w:rsidR="00C50080" w:rsidRPr="00B113B4">
        <w:rPr>
          <w:rFonts w:ascii="Garamond" w:hAnsi="Garamond"/>
        </w:rPr>
        <w:t>Zukunftsplausch</w:t>
      </w:r>
      <w:r w:rsidR="00EC756D" w:rsidRPr="00B113B4">
        <w:rPr>
          <w:rFonts w:ascii="Garamond" w:hAnsi="Garamond"/>
        </w:rPr>
        <w:t xml:space="preserve"> </w:t>
      </w:r>
      <w:r w:rsidR="00BE0E0D" w:rsidRPr="00B113B4">
        <w:rPr>
          <w:rFonts w:ascii="Garamond" w:hAnsi="Garamond"/>
        </w:rPr>
        <w:t>„Zukunft mit Biss –</w:t>
      </w:r>
      <w:r w:rsidR="00C50080" w:rsidRPr="00B113B4">
        <w:rPr>
          <w:rFonts w:ascii="Garamond" w:hAnsi="Garamond"/>
        </w:rPr>
        <w:t xml:space="preserve"> erobern Algen, Insekten und Co. unsere Teller?</w:t>
      </w:r>
      <w:r w:rsidR="00B5008A">
        <w:rPr>
          <w:rFonts w:ascii="Garamond" w:hAnsi="Garamond"/>
        </w:rPr>
        <w:t>“</w:t>
      </w:r>
      <w:r w:rsidR="001805E7" w:rsidRPr="00B113B4">
        <w:rPr>
          <w:rFonts w:ascii="Garamond" w:hAnsi="Garamond"/>
        </w:rPr>
        <w:t xml:space="preserve">, </w:t>
      </w:r>
      <w:r w:rsidR="00F1707A" w:rsidRPr="00B113B4">
        <w:rPr>
          <w:rFonts w:ascii="Garamond" w:hAnsi="Garamond"/>
        </w:rPr>
        <w:t xml:space="preserve">abrufbar, </w:t>
      </w:r>
      <w:r w:rsidR="001805E7" w:rsidRPr="00B113B4">
        <w:rPr>
          <w:rFonts w:ascii="Garamond" w:hAnsi="Garamond"/>
        </w:rPr>
        <w:t>den das Museum, gemeinsam mit der FAU</w:t>
      </w:r>
      <w:r w:rsidR="00BE4695">
        <w:rPr>
          <w:rFonts w:ascii="Garamond" w:hAnsi="Garamond"/>
        </w:rPr>
        <w:t xml:space="preserve"> Erlangen-Nürnberg</w:t>
      </w:r>
      <w:r w:rsidR="001805E7" w:rsidRPr="00B113B4">
        <w:rPr>
          <w:rFonts w:ascii="Garamond" w:hAnsi="Garamond"/>
        </w:rPr>
        <w:t xml:space="preserve">, als Appetizer zur Sonderausstellung </w:t>
      </w:r>
      <w:r w:rsidR="008378A8">
        <w:rPr>
          <w:rFonts w:ascii="Garamond" w:hAnsi="Garamond"/>
        </w:rPr>
        <w:t xml:space="preserve">gestaltet </w:t>
      </w:r>
      <w:r w:rsidR="001805E7" w:rsidRPr="00B113B4">
        <w:rPr>
          <w:rFonts w:ascii="Garamond" w:hAnsi="Garamond"/>
        </w:rPr>
        <w:t>hat.</w:t>
      </w:r>
    </w:p>
    <w:p w14:paraId="732DE786" w14:textId="77777777" w:rsidR="00CB3F92" w:rsidRPr="00B113B4" w:rsidRDefault="00B37D07" w:rsidP="001C4C2B">
      <w:pPr>
        <w:pStyle w:val="StandardWeb"/>
        <w:spacing w:line="360" w:lineRule="auto"/>
        <w:rPr>
          <w:rFonts w:ascii="Garamond" w:hAnsi="Garamond"/>
        </w:rPr>
      </w:pPr>
      <w:r w:rsidRPr="00B113B4">
        <w:rPr>
          <w:rFonts w:ascii="Garamond" w:hAnsi="Garamond"/>
        </w:rPr>
        <w:t>Die Ausstellung</w:t>
      </w:r>
      <w:r w:rsidR="00BE0E0D" w:rsidRPr="00B113B4">
        <w:rPr>
          <w:rFonts w:ascii="Garamond" w:hAnsi="Garamond"/>
        </w:rPr>
        <w:t>,</w:t>
      </w:r>
      <w:r w:rsidRPr="00B113B4">
        <w:rPr>
          <w:rFonts w:ascii="Garamond" w:hAnsi="Garamond"/>
        </w:rPr>
        <w:t xml:space="preserve"> </w:t>
      </w:r>
      <w:r w:rsidR="00BE0E0D" w:rsidRPr="00B113B4">
        <w:rPr>
          <w:rFonts w:ascii="Garamond" w:hAnsi="Garamond"/>
        </w:rPr>
        <w:t>eine Eigenproduktion des Deutschen Museums Nürnberg, vertief</w:t>
      </w:r>
      <w:r w:rsidR="00C50080" w:rsidRPr="00B113B4">
        <w:rPr>
          <w:rFonts w:ascii="Garamond" w:hAnsi="Garamond"/>
        </w:rPr>
        <w:t>t</w:t>
      </w:r>
      <w:r w:rsidR="00030D51" w:rsidRPr="00B113B4">
        <w:rPr>
          <w:rFonts w:ascii="Garamond" w:hAnsi="Garamond"/>
        </w:rPr>
        <w:t xml:space="preserve"> technik-ethische Fragen, die auch </w:t>
      </w:r>
      <w:r w:rsidR="000351D6" w:rsidRPr="00B113B4">
        <w:rPr>
          <w:rFonts w:ascii="Garamond" w:hAnsi="Garamond"/>
        </w:rPr>
        <w:t xml:space="preserve">in </w:t>
      </w:r>
      <w:r w:rsidR="00030D51" w:rsidRPr="00B113B4">
        <w:rPr>
          <w:rFonts w:ascii="Garamond" w:hAnsi="Garamond"/>
        </w:rPr>
        <w:t xml:space="preserve">der Dauerausstellung </w:t>
      </w:r>
      <w:r w:rsidR="00624C45" w:rsidRPr="00B113B4">
        <w:rPr>
          <w:rFonts w:ascii="Garamond" w:hAnsi="Garamond"/>
        </w:rPr>
        <w:t xml:space="preserve">des </w:t>
      </w:r>
      <w:r w:rsidR="00030D51" w:rsidRPr="00B113B4">
        <w:rPr>
          <w:rFonts w:ascii="Garamond" w:hAnsi="Garamond"/>
        </w:rPr>
        <w:t>Museums angesprochen werden</w:t>
      </w:r>
      <w:r w:rsidR="00F1707A" w:rsidRPr="00B113B4">
        <w:rPr>
          <w:rFonts w:ascii="Garamond" w:hAnsi="Garamond"/>
        </w:rPr>
        <w:t xml:space="preserve">, genannt seien </w:t>
      </w:r>
      <w:proofErr w:type="spellStart"/>
      <w:r w:rsidR="00F1707A" w:rsidRPr="00B113B4">
        <w:rPr>
          <w:rFonts w:ascii="Garamond" w:hAnsi="Garamond"/>
        </w:rPr>
        <w:t>Vertical</w:t>
      </w:r>
      <w:proofErr w:type="spellEnd"/>
      <w:r w:rsidR="00F1707A" w:rsidRPr="00B113B4">
        <w:rPr>
          <w:rFonts w:ascii="Garamond" w:hAnsi="Garamond"/>
        </w:rPr>
        <w:t xml:space="preserve"> </w:t>
      </w:r>
      <w:r w:rsidR="00CB3F92" w:rsidRPr="00B113B4">
        <w:rPr>
          <w:rFonts w:ascii="Garamond" w:hAnsi="Garamond"/>
        </w:rPr>
        <w:t xml:space="preserve">und Smart </w:t>
      </w:r>
      <w:r w:rsidR="00F1707A" w:rsidRPr="00B113B4">
        <w:rPr>
          <w:rFonts w:ascii="Garamond" w:hAnsi="Garamond"/>
        </w:rPr>
        <w:t xml:space="preserve">Farming </w:t>
      </w:r>
      <w:r w:rsidR="00CB3F92" w:rsidRPr="00B113B4">
        <w:rPr>
          <w:rFonts w:ascii="Garamond" w:hAnsi="Garamond"/>
        </w:rPr>
        <w:t>sowie die Medieninstallation „Aufgetischt“ im Ausstellungsbereich „System Erde“</w:t>
      </w:r>
      <w:r w:rsidRPr="00B113B4">
        <w:rPr>
          <w:rFonts w:ascii="Garamond" w:hAnsi="Garamond"/>
        </w:rPr>
        <w:t>.</w:t>
      </w:r>
    </w:p>
    <w:p w14:paraId="4317FA1D" w14:textId="77777777" w:rsidR="00733985" w:rsidRPr="00BE4695" w:rsidRDefault="000304DB" w:rsidP="001C4C2B">
      <w:pPr>
        <w:pStyle w:val="StandardWeb"/>
        <w:spacing w:line="360" w:lineRule="auto"/>
        <w:rPr>
          <w:rFonts w:ascii="Garamond" w:hAnsi="Garamond"/>
          <w:b/>
        </w:rPr>
      </w:pPr>
      <w:proofErr w:type="spellStart"/>
      <w:r w:rsidRPr="00BE4695">
        <w:rPr>
          <w:rFonts w:ascii="Garamond" w:hAnsi="Garamond"/>
          <w:b/>
        </w:rPr>
        <w:t>NewFoodSystems</w:t>
      </w:r>
      <w:proofErr w:type="spellEnd"/>
    </w:p>
    <w:p w14:paraId="09E2FCE3" w14:textId="2293A800" w:rsidR="00733985" w:rsidRDefault="00733985" w:rsidP="001C4C2B">
      <w:pPr>
        <w:pStyle w:val="StandardWeb"/>
        <w:spacing w:line="360" w:lineRule="auto"/>
        <w:rPr>
          <w:rFonts w:ascii="Garamond" w:hAnsi="Garamond"/>
        </w:rPr>
      </w:pPr>
      <w:r w:rsidRPr="00B113B4">
        <w:rPr>
          <w:rFonts w:ascii="Garamond" w:hAnsi="Garamond"/>
        </w:rPr>
        <w:t>Die wissenschaftliche Beratung lag beim Innovationsraums „</w:t>
      </w:r>
      <w:proofErr w:type="spellStart"/>
      <w:r w:rsidRPr="00B113B4">
        <w:rPr>
          <w:rFonts w:ascii="Garamond" w:hAnsi="Garamond"/>
        </w:rPr>
        <w:t>NewFoodSystems</w:t>
      </w:r>
      <w:proofErr w:type="spellEnd"/>
      <w:r w:rsidRPr="00B113B4">
        <w:rPr>
          <w:rFonts w:ascii="Garamond" w:hAnsi="Garamond"/>
        </w:rPr>
        <w:t xml:space="preserve"> – Neue Lebensmittelsysteme“. </w:t>
      </w:r>
      <w:proofErr w:type="spellStart"/>
      <w:r w:rsidR="00234C49" w:rsidRPr="00B113B4">
        <w:rPr>
          <w:rFonts w:ascii="Garamond" w:hAnsi="Garamond"/>
        </w:rPr>
        <w:t>NewFoodSystems</w:t>
      </w:r>
      <w:proofErr w:type="spellEnd"/>
      <w:r w:rsidR="00234C49" w:rsidRPr="00B113B4">
        <w:rPr>
          <w:rFonts w:ascii="Garamond" w:hAnsi="Garamond"/>
        </w:rPr>
        <w:t xml:space="preserve"> </w:t>
      </w:r>
      <w:r w:rsidRPr="00B113B4">
        <w:rPr>
          <w:rFonts w:ascii="Garamond" w:hAnsi="Garamond"/>
        </w:rPr>
        <w:t xml:space="preserve">wird vom </w:t>
      </w:r>
      <w:bookmarkStart w:id="2" w:name="_Hlk202183949"/>
      <w:r w:rsidRPr="00B113B4">
        <w:rPr>
          <w:rFonts w:ascii="Garamond" w:hAnsi="Garamond"/>
          <w:b/>
          <w:bCs/>
        </w:rPr>
        <w:t>Bundesministerium für Forschung, Technologie und Raumfahrt</w:t>
      </w:r>
      <w:bookmarkEnd w:id="2"/>
      <w:r w:rsidRPr="00B113B4">
        <w:rPr>
          <w:rFonts w:ascii="Garamond" w:hAnsi="Garamond"/>
          <w:b/>
          <w:bCs/>
        </w:rPr>
        <w:t xml:space="preserve"> </w:t>
      </w:r>
      <w:r w:rsidRPr="00B113B4">
        <w:rPr>
          <w:rFonts w:ascii="Garamond" w:hAnsi="Garamond"/>
        </w:rPr>
        <w:t xml:space="preserve">im Rahmen </w:t>
      </w:r>
      <w:r w:rsidR="00B64ACA" w:rsidRPr="00B113B4">
        <w:rPr>
          <w:rFonts w:ascii="Garamond" w:hAnsi="Garamond"/>
        </w:rPr>
        <w:t>der</w:t>
      </w:r>
      <w:r w:rsidR="00B64ACA" w:rsidRPr="00B113B4">
        <w:rPr>
          <w:rFonts w:ascii="Garamond" w:hAnsi="Garamond"/>
          <w:b/>
          <w:bCs/>
        </w:rPr>
        <w:t xml:space="preserve"> Nationalen Forschungsstrategie </w:t>
      </w:r>
      <w:proofErr w:type="spellStart"/>
      <w:r w:rsidR="00B64ACA" w:rsidRPr="00B113B4">
        <w:rPr>
          <w:rFonts w:ascii="Garamond" w:hAnsi="Garamond"/>
          <w:b/>
          <w:bCs/>
        </w:rPr>
        <w:t>BioÖkonomie</w:t>
      </w:r>
      <w:proofErr w:type="spellEnd"/>
      <w:r w:rsidR="00B64ACA" w:rsidRPr="00B113B4">
        <w:rPr>
          <w:rFonts w:ascii="Garamond" w:hAnsi="Garamond"/>
          <w:b/>
          <w:bCs/>
        </w:rPr>
        <w:t xml:space="preserve"> 2030</w:t>
      </w:r>
      <w:r w:rsidRPr="00B113B4">
        <w:rPr>
          <w:rFonts w:ascii="Garamond" w:hAnsi="Garamond"/>
        </w:rPr>
        <w:t xml:space="preserve"> gefördert. </w:t>
      </w:r>
      <w:r w:rsidR="00E62ED8" w:rsidRPr="00B113B4">
        <w:rPr>
          <w:rFonts w:ascii="Garamond" w:hAnsi="Garamond"/>
        </w:rPr>
        <w:t xml:space="preserve">Der </w:t>
      </w:r>
      <w:r w:rsidRPr="00B113B4">
        <w:rPr>
          <w:rFonts w:ascii="Garamond" w:hAnsi="Garamond"/>
        </w:rPr>
        <w:t xml:space="preserve">Innovationsraum </w:t>
      </w:r>
      <w:r w:rsidR="00E62ED8" w:rsidRPr="00B113B4">
        <w:rPr>
          <w:rFonts w:ascii="Garamond" w:hAnsi="Garamond"/>
        </w:rPr>
        <w:t>„</w:t>
      </w:r>
      <w:proofErr w:type="spellStart"/>
      <w:r w:rsidR="00E62ED8" w:rsidRPr="00B113B4">
        <w:rPr>
          <w:rFonts w:ascii="Garamond" w:hAnsi="Garamond"/>
        </w:rPr>
        <w:t>NewFoodSystems</w:t>
      </w:r>
      <w:proofErr w:type="spellEnd"/>
      <w:r w:rsidR="00E62ED8" w:rsidRPr="00B113B4">
        <w:rPr>
          <w:rFonts w:ascii="Garamond" w:hAnsi="Garamond"/>
        </w:rPr>
        <w:t xml:space="preserve">“ </w:t>
      </w:r>
      <w:r w:rsidRPr="00B113B4">
        <w:rPr>
          <w:rFonts w:ascii="Garamond" w:hAnsi="Garamond"/>
        </w:rPr>
        <w:t xml:space="preserve">bündelt Forschungs- und Entwicklungsprojekte, die sich etwa mit der Verwertung von Reststoffen, pflanzlichen und zellbasierten Fleischalternativen oder kontrollierter Landwirtschaft beschäftigen. Ziel ist es, </w:t>
      </w:r>
      <w:r w:rsidRPr="00B113B4">
        <w:rPr>
          <w:rFonts w:ascii="Garamond" w:hAnsi="Garamond"/>
        </w:rPr>
        <w:lastRenderedPageBreak/>
        <w:t>Produktionssysteme zu entwickeln, die Ressourcen schonen, die Umwelt weniger belasten und zugleich Akzeptanz bei Verbraucherinnen und Verbrauchern finden.</w:t>
      </w:r>
    </w:p>
    <w:p w14:paraId="640C357A" w14:textId="34D674F9" w:rsidR="00A068DB" w:rsidRPr="003070BB" w:rsidRDefault="00A068DB" w:rsidP="003070BB">
      <w:pPr>
        <w:spacing w:line="360" w:lineRule="auto"/>
        <w:rPr>
          <w:rFonts w:ascii="Garamond" w:eastAsia="Times New Roman" w:hAnsi="Garamond" w:cs="Times New Roman"/>
          <w:b/>
          <w:sz w:val="24"/>
          <w:szCs w:val="24"/>
          <w:lang w:eastAsia="de-DE"/>
        </w:rPr>
      </w:pPr>
      <w:r w:rsidRPr="003070BB">
        <w:rPr>
          <w:rFonts w:ascii="Garamond" w:hAnsi="Garamond"/>
          <w:b/>
          <w:sz w:val="24"/>
          <w:szCs w:val="24"/>
        </w:rPr>
        <w:t>Ausstellungsgestaltung</w:t>
      </w:r>
    </w:p>
    <w:p w14:paraId="436C7F2F" w14:textId="77777777" w:rsidR="0056698E" w:rsidRDefault="00B37D07" w:rsidP="001C4C2B">
      <w:pPr>
        <w:pStyle w:val="StandardWeb"/>
        <w:spacing w:line="360" w:lineRule="auto"/>
        <w:rPr>
          <w:rFonts w:ascii="Garamond" w:hAnsi="Garamond"/>
        </w:rPr>
      </w:pPr>
      <w:r w:rsidRPr="00B113B4">
        <w:rPr>
          <w:rFonts w:ascii="Garamond" w:hAnsi="Garamond"/>
        </w:rPr>
        <w:t>Die Ausstellungsgestaltung</w:t>
      </w:r>
      <w:r w:rsidR="00030D51" w:rsidRPr="00B113B4">
        <w:rPr>
          <w:rFonts w:ascii="Garamond" w:hAnsi="Garamond"/>
        </w:rPr>
        <w:t xml:space="preserve"> (Franke Steinert GmbH) veranschaulicht mit ihren </w:t>
      </w:r>
      <w:r w:rsidR="005E1462">
        <w:rPr>
          <w:rFonts w:ascii="Garamond" w:hAnsi="Garamond"/>
        </w:rPr>
        <w:t>geometrischen</w:t>
      </w:r>
      <w:r w:rsidR="00030D51" w:rsidRPr="00B113B4">
        <w:rPr>
          <w:rFonts w:ascii="Garamond" w:hAnsi="Garamond"/>
        </w:rPr>
        <w:t xml:space="preserve"> Grundformen das </w:t>
      </w:r>
      <w:r w:rsidR="00624C45" w:rsidRPr="00B113B4">
        <w:rPr>
          <w:rFonts w:ascii="Garamond" w:hAnsi="Garamond"/>
        </w:rPr>
        <w:t xml:space="preserve">technisch geprägte </w:t>
      </w:r>
      <w:r w:rsidR="00030D51" w:rsidRPr="00B113B4">
        <w:rPr>
          <w:rFonts w:ascii="Garamond" w:hAnsi="Garamond"/>
        </w:rPr>
        <w:t xml:space="preserve">Zusammenspiel </w:t>
      </w:r>
      <w:r w:rsidR="000351D6" w:rsidRPr="00B113B4">
        <w:rPr>
          <w:rFonts w:ascii="Garamond" w:hAnsi="Garamond"/>
        </w:rPr>
        <w:t>innerhalb von Lebensmittelsystemen</w:t>
      </w:r>
      <w:r w:rsidR="0056698E">
        <w:rPr>
          <w:rFonts w:ascii="Garamond" w:hAnsi="Garamond"/>
        </w:rPr>
        <w:t xml:space="preserve"> - </w:t>
      </w:r>
      <w:r w:rsidR="0056698E" w:rsidRPr="00B113B4">
        <w:rPr>
          <w:rFonts w:ascii="Garamond" w:hAnsi="Garamond"/>
        </w:rPr>
        <w:t xml:space="preserve">von </w:t>
      </w:r>
      <w:r w:rsidR="0056698E">
        <w:rPr>
          <w:rFonts w:ascii="Garamond" w:hAnsi="Garamond"/>
        </w:rPr>
        <w:t xml:space="preserve">der </w:t>
      </w:r>
      <w:r w:rsidR="0056698E" w:rsidRPr="00B113B4">
        <w:rPr>
          <w:rFonts w:ascii="Garamond" w:hAnsi="Garamond"/>
        </w:rPr>
        <w:t>Erzeugung</w:t>
      </w:r>
      <w:r w:rsidR="0056698E">
        <w:rPr>
          <w:rFonts w:ascii="Garamond" w:hAnsi="Garamond"/>
        </w:rPr>
        <w:t xml:space="preserve"> über die </w:t>
      </w:r>
      <w:r w:rsidR="0056698E" w:rsidRPr="00B113B4">
        <w:rPr>
          <w:rFonts w:ascii="Garamond" w:hAnsi="Garamond"/>
        </w:rPr>
        <w:t>Erschließung</w:t>
      </w:r>
      <w:r w:rsidR="0056698E">
        <w:rPr>
          <w:rFonts w:ascii="Garamond" w:hAnsi="Garamond"/>
        </w:rPr>
        <w:t xml:space="preserve"> bis zur</w:t>
      </w:r>
      <w:r w:rsidR="0056698E" w:rsidRPr="00B113B4">
        <w:rPr>
          <w:rFonts w:ascii="Garamond" w:hAnsi="Garamond"/>
        </w:rPr>
        <w:t xml:space="preserve"> Nutzung biologischer Ressourcen</w:t>
      </w:r>
      <w:r w:rsidR="00624C45" w:rsidRPr="00B113B4">
        <w:rPr>
          <w:rFonts w:ascii="Garamond" w:hAnsi="Garamond"/>
        </w:rPr>
        <w:t>.</w:t>
      </w:r>
      <w:r w:rsidR="00D97505">
        <w:rPr>
          <w:rFonts w:ascii="Garamond" w:hAnsi="Garamond"/>
        </w:rPr>
        <w:t xml:space="preserve"> </w:t>
      </w:r>
      <w:r w:rsidR="0056698E">
        <w:rPr>
          <w:rFonts w:ascii="Garamond" w:hAnsi="Garamond"/>
        </w:rPr>
        <w:t xml:space="preserve">Daneben ermöglichen runde Wissensspeicher einen Blick in </w:t>
      </w:r>
      <w:r w:rsidR="00B5008A">
        <w:rPr>
          <w:rFonts w:ascii="Garamond" w:hAnsi="Garamond"/>
        </w:rPr>
        <w:t xml:space="preserve">die </w:t>
      </w:r>
      <w:r w:rsidR="0056698E">
        <w:rPr>
          <w:rFonts w:ascii="Garamond" w:hAnsi="Garamond"/>
        </w:rPr>
        <w:t xml:space="preserve">Statistik. </w:t>
      </w:r>
      <w:r w:rsidR="005E1462">
        <w:rPr>
          <w:rFonts w:ascii="Garamond" w:hAnsi="Garamond"/>
        </w:rPr>
        <w:t xml:space="preserve">Der grüne Farbton der Ausstellungselemente erinnert an </w:t>
      </w:r>
      <w:r w:rsidR="0056698E">
        <w:rPr>
          <w:rFonts w:ascii="Garamond" w:hAnsi="Garamond"/>
        </w:rPr>
        <w:t>ein Experimentier-</w:t>
      </w:r>
      <w:r w:rsidR="005E1462">
        <w:rPr>
          <w:rFonts w:ascii="Garamond" w:hAnsi="Garamond"/>
        </w:rPr>
        <w:t>Labor</w:t>
      </w:r>
      <w:r w:rsidR="0056698E">
        <w:rPr>
          <w:rFonts w:ascii="Garamond" w:hAnsi="Garamond"/>
        </w:rPr>
        <w:t>.</w:t>
      </w:r>
      <w:r w:rsidR="005E1462">
        <w:rPr>
          <w:rFonts w:ascii="Garamond" w:hAnsi="Garamond"/>
        </w:rPr>
        <w:t xml:space="preserve"> </w:t>
      </w:r>
    </w:p>
    <w:p w14:paraId="2E5C21C9" w14:textId="27A6ED00" w:rsidR="00A37A94" w:rsidRDefault="00624C45" w:rsidP="001C4C2B">
      <w:pPr>
        <w:pStyle w:val="StandardWeb"/>
        <w:spacing w:line="360" w:lineRule="auto"/>
        <w:rPr>
          <w:rFonts w:ascii="Garamond" w:hAnsi="Garamond"/>
        </w:rPr>
      </w:pPr>
      <w:r w:rsidRPr="00B113B4">
        <w:rPr>
          <w:rFonts w:ascii="Garamond" w:hAnsi="Garamond"/>
        </w:rPr>
        <w:t xml:space="preserve">Einladend ist der </w:t>
      </w:r>
      <w:r w:rsidR="00B5008A">
        <w:rPr>
          <w:rFonts w:ascii="Garamond" w:hAnsi="Garamond"/>
        </w:rPr>
        <w:t>m</w:t>
      </w:r>
      <w:r w:rsidR="00D97505">
        <w:rPr>
          <w:rFonts w:ascii="Garamond" w:hAnsi="Garamond"/>
        </w:rPr>
        <w:t xml:space="preserve">agentafarbene </w:t>
      </w:r>
      <w:r w:rsidRPr="00B113B4">
        <w:rPr>
          <w:rFonts w:ascii="Garamond" w:hAnsi="Garamond"/>
        </w:rPr>
        <w:t>Dome am Ausstellungseingang</w:t>
      </w:r>
      <w:r w:rsidR="001805E7" w:rsidRPr="00B113B4">
        <w:rPr>
          <w:rFonts w:ascii="Garamond" w:hAnsi="Garamond"/>
        </w:rPr>
        <w:t xml:space="preserve"> gestaltet</w:t>
      </w:r>
      <w:r w:rsidRPr="00B113B4">
        <w:rPr>
          <w:rFonts w:ascii="Garamond" w:hAnsi="Garamond"/>
        </w:rPr>
        <w:t>, der – gleichsam als Prolog – unsere individuelle Verknüpfung</w:t>
      </w:r>
      <w:r w:rsidR="00BF6252" w:rsidRPr="00B113B4">
        <w:rPr>
          <w:rFonts w:ascii="Garamond" w:hAnsi="Garamond"/>
        </w:rPr>
        <w:t xml:space="preserve"> </w:t>
      </w:r>
      <w:r w:rsidR="001805E7" w:rsidRPr="00B113B4">
        <w:rPr>
          <w:rFonts w:ascii="Garamond" w:hAnsi="Garamond"/>
        </w:rPr>
        <w:t xml:space="preserve">von </w:t>
      </w:r>
      <w:r w:rsidR="00BF6252" w:rsidRPr="00B113B4">
        <w:rPr>
          <w:rFonts w:ascii="Garamond" w:hAnsi="Garamond"/>
        </w:rPr>
        <w:t>Lebensmitteln</w:t>
      </w:r>
      <w:r w:rsidRPr="00B113B4">
        <w:rPr>
          <w:rFonts w:ascii="Garamond" w:hAnsi="Garamond"/>
        </w:rPr>
        <w:t xml:space="preserve"> mit verschiedenen Lebenssituationen und Emotionen </w:t>
      </w:r>
      <w:r w:rsidR="000F32A9">
        <w:rPr>
          <w:rFonts w:ascii="Garamond" w:hAnsi="Garamond"/>
        </w:rPr>
        <w:t>einfängt</w:t>
      </w:r>
      <w:r w:rsidR="00BF6252" w:rsidRPr="00B113B4">
        <w:rPr>
          <w:rFonts w:ascii="Garamond" w:hAnsi="Garamond"/>
        </w:rPr>
        <w:t>.</w:t>
      </w:r>
      <w:r w:rsidR="00051662" w:rsidRPr="00B113B4">
        <w:rPr>
          <w:rFonts w:ascii="Garamond" w:hAnsi="Garamond"/>
        </w:rPr>
        <w:t xml:space="preserve"> </w:t>
      </w:r>
      <w:r w:rsidR="00BC052D">
        <w:rPr>
          <w:rFonts w:ascii="Garamond" w:hAnsi="Garamond"/>
        </w:rPr>
        <w:t xml:space="preserve">Im </w:t>
      </w:r>
      <w:r w:rsidR="002D2D76">
        <w:rPr>
          <w:rFonts w:ascii="Garamond" w:hAnsi="Garamond"/>
        </w:rPr>
        <w:t xml:space="preserve">blau gehaltenen </w:t>
      </w:r>
      <w:r w:rsidR="00BC052D">
        <w:rPr>
          <w:rFonts w:ascii="Garamond" w:hAnsi="Garamond"/>
        </w:rPr>
        <w:t>Epilog</w:t>
      </w:r>
      <w:r w:rsidR="00051662" w:rsidRPr="00B113B4">
        <w:rPr>
          <w:rFonts w:ascii="Garamond" w:hAnsi="Garamond"/>
        </w:rPr>
        <w:t xml:space="preserve"> kommt das Thema Ernährung </w:t>
      </w:r>
      <w:r w:rsidR="002D2D76">
        <w:rPr>
          <w:rFonts w:ascii="Garamond" w:hAnsi="Garamond"/>
        </w:rPr>
        <w:t xml:space="preserve">dann </w:t>
      </w:r>
      <w:r w:rsidR="000F32A9">
        <w:rPr>
          <w:rFonts w:ascii="Garamond" w:hAnsi="Garamond"/>
        </w:rPr>
        <w:t xml:space="preserve">buchstäblich </w:t>
      </w:r>
      <w:r w:rsidR="00051662" w:rsidRPr="00B113B4">
        <w:rPr>
          <w:rFonts w:ascii="Garamond" w:hAnsi="Garamond"/>
        </w:rPr>
        <w:t>auf den Tisch</w:t>
      </w:r>
      <w:r w:rsidR="00BC052D">
        <w:rPr>
          <w:rFonts w:ascii="Garamond" w:hAnsi="Garamond"/>
        </w:rPr>
        <w:t xml:space="preserve">. Eine </w:t>
      </w:r>
      <w:r w:rsidR="00D97505">
        <w:rPr>
          <w:rFonts w:ascii="Garamond" w:hAnsi="Garamond"/>
        </w:rPr>
        <w:t>Faltwand</w:t>
      </w:r>
      <w:r w:rsidR="00BC052D">
        <w:rPr>
          <w:rFonts w:ascii="Garamond" w:hAnsi="Garamond"/>
        </w:rPr>
        <w:t xml:space="preserve"> zeigt die</w:t>
      </w:r>
      <w:r w:rsidR="00D97505">
        <w:rPr>
          <w:rFonts w:ascii="Garamond" w:hAnsi="Garamond"/>
        </w:rPr>
        <w:t xml:space="preserve"> Chronologie bevorzugter Lebensmittel von 1950</w:t>
      </w:r>
      <w:r w:rsidR="002D2D76">
        <w:rPr>
          <w:rFonts w:ascii="Garamond" w:hAnsi="Garamond"/>
        </w:rPr>
        <w:t xml:space="preserve"> bis heute</w:t>
      </w:r>
      <w:r w:rsidR="00BC052D">
        <w:rPr>
          <w:rFonts w:ascii="Garamond" w:hAnsi="Garamond"/>
        </w:rPr>
        <w:t>. Und an der interaktiven Station „Welche Lebensmittel willst Du in Zukunft essen</w:t>
      </w:r>
      <w:r w:rsidR="002D2D76">
        <w:rPr>
          <w:rFonts w:ascii="Garamond" w:hAnsi="Garamond"/>
        </w:rPr>
        <w:t>?</w:t>
      </w:r>
      <w:r w:rsidR="00BC052D">
        <w:rPr>
          <w:rFonts w:ascii="Garamond" w:hAnsi="Garamond"/>
        </w:rPr>
        <w:t>“ beschriftet der Museumsgast seinen eigenen Wunsch-Teller.</w:t>
      </w:r>
    </w:p>
    <w:tbl>
      <w:tblPr>
        <w:tblStyle w:val="Tabellenraster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247"/>
      </w:tblGrid>
      <w:tr w:rsidR="00D85A94" w14:paraId="18421C42" w14:textId="77777777" w:rsidTr="00A37A94">
        <w:tc>
          <w:tcPr>
            <w:tcW w:w="4815" w:type="dxa"/>
            <w:tcMar>
              <w:left w:w="0" w:type="dxa"/>
              <w:right w:w="0" w:type="dxa"/>
            </w:tcMar>
          </w:tcPr>
          <w:p w14:paraId="4BCFB5AB" w14:textId="3AE91D3B" w:rsidR="00D85A94" w:rsidRDefault="005F2289" w:rsidP="009D0FA7">
            <w:pPr>
              <w:pStyle w:val="StandardWeb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br/>
            </w:r>
            <w:r w:rsidR="00A37A94">
              <w:rPr>
                <w:rFonts w:ascii="Garamond" w:hAnsi="Garamond"/>
              </w:rPr>
              <w:br/>
            </w:r>
            <w:r w:rsidR="00D85A94" w:rsidRPr="008B437E">
              <w:rPr>
                <w:rFonts w:ascii="Garamond" w:hAnsi="Garamond"/>
              </w:rPr>
              <w:t xml:space="preserve">Link zur digitalen Version der </w:t>
            </w:r>
            <w:r w:rsidR="001C4C2B">
              <w:rPr>
                <w:rFonts w:ascii="Garamond" w:hAnsi="Garamond"/>
              </w:rPr>
              <w:br/>
            </w:r>
            <w:r w:rsidR="00D85A94" w:rsidRPr="001C4C2B">
              <w:rPr>
                <w:rFonts w:ascii="Garamond" w:hAnsi="Garamond"/>
                <w:b/>
              </w:rPr>
              <w:t>Pressemitteilung</w:t>
            </w:r>
            <w:r w:rsidR="00D85A94" w:rsidRPr="008B437E">
              <w:rPr>
                <w:rFonts w:ascii="Garamond" w:hAnsi="Garamond"/>
              </w:rPr>
              <w:t xml:space="preserve"> und </w:t>
            </w:r>
            <w:r w:rsidR="00D85A94">
              <w:rPr>
                <w:rFonts w:ascii="Garamond" w:hAnsi="Garamond"/>
              </w:rPr>
              <w:br/>
            </w:r>
            <w:r w:rsidR="00D85A94" w:rsidRPr="008B437E">
              <w:rPr>
                <w:rFonts w:ascii="Garamond" w:hAnsi="Garamond"/>
              </w:rPr>
              <w:t xml:space="preserve">Download der </w:t>
            </w:r>
            <w:r w:rsidR="00D85A94" w:rsidRPr="001C4C2B">
              <w:rPr>
                <w:rFonts w:ascii="Garamond" w:hAnsi="Garamond"/>
                <w:b/>
              </w:rPr>
              <w:t>Abbildungen</w:t>
            </w:r>
            <w:r w:rsidR="00D85A94">
              <w:rPr>
                <w:rFonts w:ascii="Garamond" w:hAnsi="Garamond"/>
              </w:rPr>
              <w:br/>
            </w:r>
          </w:p>
        </w:tc>
        <w:tc>
          <w:tcPr>
            <w:tcW w:w="4247" w:type="dxa"/>
            <w:tcMar>
              <w:left w:w="0" w:type="dxa"/>
              <w:right w:w="0" w:type="dxa"/>
            </w:tcMar>
          </w:tcPr>
          <w:p w14:paraId="7A793DBB" w14:textId="1C133362" w:rsidR="00D85A94" w:rsidRDefault="005F2289" w:rsidP="009D0FA7">
            <w:pPr>
              <w:pStyle w:val="StandardWeb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br/>
            </w:r>
            <w:r>
              <w:rPr>
                <w:rFonts w:ascii="Garamond" w:hAnsi="Garamond"/>
              </w:rPr>
              <w:br/>
            </w:r>
            <w:r w:rsidR="00D85A94" w:rsidRPr="008B437E">
              <w:rPr>
                <w:rFonts w:ascii="Garamond" w:hAnsi="Garamond"/>
              </w:rPr>
              <w:t xml:space="preserve">Link zum </w:t>
            </w:r>
            <w:r w:rsidR="00D85A94" w:rsidRPr="001C4C2B">
              <w:rPr>
                <w:rFonts w:ascii="Garamond" w:hAnsi="Garamond"/>
                <w:b/>
              </w:rPr>
              <w:t>Begleitprogramm</w:t>
            </w:r>
          </w:p>
        </w:tc>
      </w:tr>
      <w:tr w:rsidR="00D85A94" w14:paraId="314BF614" w14:textId="77777777" w:rsidTr="00A37A94">
        <w:tc>
          <w:tcPr>
            <w:tcW w:w="4815" w:type="dxa"/>
            <w:tcMar>
              <w:left w:w="0" w:type="dxa"/>
              <w:right w:w="0" w:type="dxa"/>
            </w:tcMar>
          </w:tcPr>
          <w:p w14:paraId="70CF2CB7" w14:textId="77777777" w:rsidR="00D85A94" w:rsidRDefault="00D85A94" w:rsidP="001C4C2B">
            <w:pPr>
              <w:pStyle w:val="StandardWeb"/>
              <w:spacing w:line="360" w:lineRule="auto"/>
              <w:rPr>
                <w:rFonts w:ascii="Garamond" w:hAnsi="Garamond"/>
              </w:rPr>
            </w:pPr>
            <w:r>
              <w:rPr>
                <w:rFonts w:ascii="Garamond" w:hAnsi="Garamond"/>
                <w:noProof/>
              </w:rPr>
              <w:drawing>
                <wp:inline distT="0" distB="0" distL="0" distR="0" wp14:anchorId="176618E9" wp14:editId="42D67331">
                  <wp:extent cx="1816100" cy="1812699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3853" cy="1820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42C40D" w14:textId="7B5CD0CC" w:rsidR="00D85A94" w:rsidRDefault="00D85A94" w:rsidP="009D0FA7">
            <w:pPr>
              <w:pStyle w:val="StandardWeb"/>
              <w:spacing w:line="276" w:lineRule="auto"/>
              <w:rPr>
                <w:rFonts w:ascii="Garamond" w:hAnsi="Garamond"/>
              </w:rPr>
            </w:pPr>
            <w:r w:rsidRPr="00D85A94">
              <w:rPr>
                <w:rFonts w:ascii="Garamond" w:hAnsi="Garamond"/>
              </w:rPr>
              <w:t>www.deutsches-museum.de/</w:t>
            </w:r>
            <w:r w:rsidRPr="00D85A94">
              <w:rPr>
                <w:rFonts w:ascii="Garamond" w:hAnsi="Garamond"/>
              </w:rPr>
              <w:br/>
            </w:r>
            <w:proofErr w:type="spellStart"/>
            <w:r w:rsidRPr="00D85A94">
              <w:rPr>
                <w:rFonts w:ascii="Garamond" w:hAnsi="Garamond"/>
              </w:rPr>
              <w:t>nuernberg</w:t>
            </w:r>
            <w:proofErr w:type="spellEnd"/>
            <w:r w:rsidRPr="00D85A94">
              <w:rPr>
                <w:rFonts w:ascii="Garamond" w:hAnsi="Garamond"/>
              </w:rPr>
              <w:t>/aktuell/</w:t>
            </w:r>
            <w:r w:rsidRPr="00D85A94">
              <w:rPr>
                <w:rFonts w:ascii="Garamond" w:hAnsi="Garamond"/>
              </w:rPr>
              <w:br/>
              <w:t>essen-neu-denken-</w:t>
            </w:r>
            <w:proofErr w:type="spellStart"/>
            <w:r w:rsidRPr="00D85A94">
              <w:rPr>
                <w:rFonts w:ascii="Garamond" w:hAnsi="Garamond"/>
              </w:rPr>
              <w:t>new</w:t>
            </w:r>
            <w:proofErr w:type="spellEnd"/>
            <w:r w:rsidRPr="00D85A94">
              <w:rPr>
                <w:rFonts w:ascii="Garamond" w:hAnsi="Garamond"/>
              </w:rPr>
              <w:t>-food-systems</w:t>
            </w:r>
          </w:p>
        </w:tc>
        <w:tc>
          <w:tcPr>
            <w:tcW w:w="4247" w:type="dxa"/>
            <w:tcMar>
              <w:left w:w="0" w:type="dxa"/>
              <w:right w:w="0" w:type="dxa"/>
            </w:tcMar>
          </w:tcPr>
          <w:p w14:paraId="070C36C1" w14:textId="77777777" w:rsidR="00D85A94" w:rsidRDefault="00D85A94" w:rsidP="001C4C2B">
            <w:pPr>
              <w:pStyle w:val="StandardWeb"/>
              <w:spacing w:line="360" w:lineRule="auto"/>
              <w:rPr>
                <w:rFonts w:ascii="Garamond" w:hAnsi="Garamond"/>
              </w:rPr>
            </w:pPr>
            <w:r>
              <w:rPr>
                <w:rFonts w:ascii="Garamond" w:hAnsi="Garamond"/>
                <w:noProof/>
              </w:rPr>
              <w:drawing>
                <wp:inline distT="0" distB="0" distL="0" distR="0" wp14:anchorId="3AFD825E" wp14:editId="17A8C8B5">
                  <wp:extent cx="1809750" cy="1813095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090" cy="18314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6809C8" w14:textId="7D8E0CE4" w:rsidR="00D85A94" w:rsidRDefault="00D85A94" w:rsidP="009D0FA7">
            <w:pPr>
              <w:pStyle w:val="StandardWeb"/>
              <w:spacing w:line="276" w:lineRule="auto"/>
              <w:rPr>
                <w:rFonts w:ascii="Garamond" w:hAnsi="Garamond"/>
              </w:rPr>
            </w:pPr>
            <w:r w:rsidRPr="00D85A94">
              <w:rPr>
                <w:rFonts w:ascii="Garamond" w:hAnsi="Garamond"/>
              </w:rPr>
              <w:t>www.deutsches-museum.de/</w:t>
            </w:r>
            <w:r>
              <w:rPr>
                <w:rFonts w:ascii="Garamond" w:hAnsi="Garamond"/>
              </w:rPr>
              <w:br/>
            </w:r>
            <w:proofErr w:type="spellStart"/>
            <w:r w:rsidRPr="00D85A94">
              <w:rPr>
                <w:rFonts w:ascii="Garamond" w:hAnsi="Garamond"/>
              </w:rPr>
              <w:t>nuernberg</w:t>
            </w:r>
            <w:proofErr w:type="spellEnd"/>
            <w:r w:rsidRPr="00D85A94">
              <w:rPr>
                <w:rFonts w:ascii="Garamond" w:hAnsi="Garamond"/>
              </w:rPr>
              <w:t>/</w:t>
            </w:r>
            <w:proofErr w:type="spellStart"/>
            <w:r w:rsidRPr="00D85A94">
              <w:rPr>
                <w:rFonts w:ascii="Garamond" w:hAnsi="Garamond"/>
              </w:rPr>
              <w:t>ausstellungen</w:t>
            </w:r>
            <w:proofErr w:type="spellEnd"/>
            <w:r w:rsidRPr="00D85A94">
              <w:rPr>
                <w:rFonts w:ascii="Garamond" w:hAnsi="Garamond"/>
              </w:rPr>
              <w:t>/</w:t>
            </w:r>
            <w:r>
              <w:rPr>
                <w:rFonts w:ascii="Garamond" w:hAnsi="Garamond"/>
              </w:rPr>
              <w:br/>
            </w:r>
            <w:r w:rsidRPr="00D85A94">
              <w:rPr>
                <w:rFonts w:ascii="Garamond" w:hAnsi="Garamond"/>
              </w:rPr>
              <w:t>sonderausstellung-essen-neu-denken-2025</w:t>
            </w:r>
          </w:p>
        </w:tc>
      </w:tr>
    </w:tbl>
    <w:p w14:paraId="75C99CF8" w14:textId="4B34E6B0" w:rsidR="008B437E" w:rsidRPr="003F2F55" w:rsidRDefault="003070BB" w:rsidP="001C4C2B">
      <w:pPr>
        <w:pStyle w:val="StandardWeb"/>
        <w:spacing w:line="360" w:lineRule="auto"/>
        <w:rPr>
          <w:rFonts w:ascii="Garamond" w:hAnsi="Garamond"/>
        </w:rPr>
      </w:pPr>
      <w:r>
        <w:rPr>
          <w:rFonts w:ascii="Garamond" w:hAnsi="Garamond"/>
        </w:rPr>
        <w:br/>
      </w:r>
      <w:r w:rsidR="000F32A9">
        <w:rPr>
          <w:rFonts w:ascii="Garamond" w:hAnsi="Garamond"/>
        </w:rPr>
        <w:t xml:space="preserve">Link zu </w:t>
      </w:r>
      <w:proofErr w:type="spellStart"/>
      <w:r w:rsidR="000F32A9">
        <w:rPr>
          <w:rFonts w:ascii="Garamond" w:hAnsi="Garamond"/>
        </w:rPr>
        <w:t>NewFoodSystems</w:t>
      </w:r>
      <w:proofErr w:type="spellEnd"/>
      <w:r w:rsidR="001C4C2B">
        <w:rPr>
          <w:rFonts w:ascii="Garamond" w:hAnsi="Garamond"/>
        </w:rPr>
        <w:t>:</w:t>
      </w:r>
      <w:r w:rsidR="008B437E">
        <w:rPr>
          <w:rFonts w:ascii="Garamond" w:hAnsi="Garamond"/>
        </w:rPr>
        <w:t xml:space="preserve"> </w:t>
      </w:r>
      <w:hyperlink r:id="rId12" w:history="1">
        <w:r w:rsidR="008B437E" w:rsidRPr="001C4C2B">
          <w:rPr>
            <w:rFonts w:ascii="Garamond" w:hAnsi="Garamond"/>
            <w:b/>
          </w:rPr>
          <w:t>newfoodsystems.de</w:t>
        </w:r>
      </w:hyperlink>
    </w:p>
    <w:p w14:paraId="5297C104" w14:textId="3851F39C" w:rsidR="000304DB" w:rsidRPr="003070BB" w:rsidRDefault="000304DB" w:rsidP="001C4C2B">
      <w:pPr>
        <w:pStyle w:val="Textkrper"/>
        <w:spacing w:line="360" w:lineRule="auto"/>
        <w:rPr>
          <w:rFonts w:ascii="Garamond" w:eastAsia="Garamond" w:hAnsi="Garamond" w:cs="Garamond"/>
          <w:b/>
          <w:sz w:val="24"/>
          <w:szCs w:val="24"/>
        </w:rPr>
      </w:pPr>
      <w:r w:rsidRPr="003070BB">
        <w:rPr>
          <w:rFonts w:ascii="Garamond" w:hAnsi="Garamond"/>
          <w:b/>
          <w:sz w:val="24"/>
          <w:szCs w:val="24"/>
        </w:rPr>
        <w:lastRenderedPageBreak/>
        <w:t>KONTAKT</w:t>
      </w:r>
      <w:r w:rsidR="003070BB" w:rsidRPr="003070BB">
        <w:rPr>
          <w:rFonts w:ascii="Garamond" w:hAnsi="Garamond"/>
          <w:b/>
          <w:sz w:val="24"/>
          <w:szCs w:val="24"/>
        </w:rPr>
        <w:br/>
      </w:r>
    </w:p>
    <w:p w14:paraId="22D49816" w14:textId="77777777" w:rsidR="000304DB" w:rsidRPr="00B113B4" w:rsidRDefault="000304DB" w:rsidP="001C4C2B">
      <w:pPr>
        <w:pStyle w:val="Textkrper"/>
        <w:spacing w:line="360" w:lineRule="auto"/>
        <w:rPr>
          <w:rFonts w:ascii="Garamond" w:eastAsia="Garamond" w:hAnsi="Garamond" w:cs="Garamond"/>
          <w:sz w:val="24"/>
          <w:szCs w:val="24"/>
        </w:rPr>
      </w:pPr>
      <w:r w:rsidRPr="00B113B4">
        <w:rPr>
          <w:rFonts w:ascii="Garamond" w:hAnsi="Garamond"/>
          <w:sz w:val="24"/>
          <w:szCs w:val="24"/>
        </w:rPr>
        <w:t>Claudia Luxbacher M.A.</w:t>
      </w:r>
    </w:p>
    <w:p w14:paraId="50DB5178" w14:textId="77777777" w:rsidR="000304DB" w:rsidRPr="00B113B4" w:rsidRDefault="000304DB" w:rsidP="001C4C2B">
      <w:pPr>
        <w:pStyle w:val="Textkrper"/>
        <w:spacing w:line="360" w:lineRule="auto"/>
        <w:rPr>
          <w:rFonts w:ascii="Garamond" w:eastAsia="Garamond" w:hAnsi="Garamond" w:cs="Garamond"/>
          <w:sz w:val="24"/>
          <w:szCs w:val="24"/>
        </w:rPr>
      </w:pPr>
      <w:r w:rsidRPr="00B113B4">
        <w:rPr>
          <w:rFonts w:ascii="Garamond" w:hAnsi="Garamond"/>
          <w:sz w:val="24"/>
          <w:szCs w:val="24"/>
        </w:rPr>
        <w:t>Presse und Kommunikation</w:t>
      </w:r>
    </w:p>
    <w:p w14:paraId="08D13B65" w14:textId="77777777" w:rsidR="000304DB" w:rsidRPr="00B113B4" w:rsidRDefault="000304DB" w:rsidP="001C4C2B">
      <w:pPr>
        <w:pStyle w:val="Textkrper"/>
        <w:spacing w:line="360" w:lineRule="auto"/>
        <w:rPr>
          <w:rFonts w:ascii="Garamond" w:hAnsi="Garamond"/>
          <w:sz w:val="24"/>
          <w:szCs w:val="24"/>
        </w:rPr>
      </w:pPr>
      <w:r w:rsidRPr="00B113B4">
        <w:rPr>
          <w:rFonts w:ascii="Garamond" w:hAnsi="Garamond"/>
          <w:sz w:val="24"/>
          <w:szCs w:val="24"/>
        </w:rPr>
        <w:t>Deutsches Museum</w:t>
      </w:r>
    </w:p>
    <w:p w14:paraId="5DE03A27" w14:textId="77777777" w:rsidR="000304DB" w:rsidRPr="00B113B4" w:rsidRDefault="000304DB" w:rsidP="001C4C2B">
      <w:pPr>
        <w:pStyle w:val="Textkrper"/>
        <w:spacing w:line="360" w:lineRule="auto"/>
        <w:rPr>
          <w:rFonts w:ascii="Garamond" w:hAnsi="Garamond"/>
          <w:sz w:val="24"/>
          <w:szCs w:val="24"/>
        </w:rPr>
      </w:pPr>
      <w:r w:rsidRPr="00B113B4">
        <w:rPr>
          <w:rFonts w:ascii="Garamond" w:hAnsi="Garamond"/>
          <w:sz w:val="24"/>
          <w:szCs w:val="24"/>
        </w:rPr>
        <w:t>von Meisterwerken der Naturwissenschaft und Technik (</w:t>
      </w:r>
      <w:proofErr w:type="spellStart"/>
      <w:r w:rsidRPr="00B113B4">
        <w:rPr>
          <w:rFonts w:ascii="Garamond" w:hAnsi="Garamond"/>
          <w:sz w:val="24"/>
          <w:szCs w:val="24"/>
        </w:rPr>
        <w:t>AdÖR</w:t>
      </w:r>
      <w:proofErr w:type="spellEnd"/>
      <w:r w:rsidRPr="00B113B4">
        <w:rPr>
          <w:rFonts w:ascii="Garamond" w:hAnsi="Garamond"/>
          <w:sz w:val="24"/>
          <w:szCs w:val="24"/>
        </w:rPr>
        <w:t>)</w:t>
      </w:r>
    </w:p>
    <w:p w14:paraId="7E23C74D" w14:textId="77777777" w:rsidR="000304DB" w:rsidRPr="00B113B4" w:rsidRDefault="000304DB" w:rsidP="001C4C2B">
      <w:pPr>
        <w:pStyle w:val="Textkrper"/>
        <w:spacing w:line="360" w:lineRule="auto"/>
        <w:rPr>
          <w:rFonts w:ascii="Garamond" w:hAnsi="Garamond"/>
          <w:sz w:val="24"/>
          <w:szCs w:val="24"/>
        </w:rPr>
      </w:pPr>
      <w:r w:rsidRPr="00B113B4">
        <w:rPr>
          <w:rFonts w:ascii="Garamond" w:hAnsi="Garamond"/>
          <w:sz w:val="24"/>
          <w:szCs w:val="24"/>
        </w:rPr>
        <w:t>Zweigstelle Nürnberg – „Das Zukunftsmuseum“</w:t>
      </w:r>
    </w:p>
    <w:p w14:paraId="3DA1CCB5" w14:textId="77777777" w:rsidR="000304DB" w:rsidRPr="00B113B4" w:rsidRDefault="000304DB" w:rsidP="001C4C2B">
      <w:pPr>
        <w:pStyle w:val="Textkrper"/>
        <w:spacing w:line="360" w:lineRule="auto"/>
        <w:rPr>
          <w:rFonts w:ascii="Garamond" w:hAnsi="Garamond"/>
          <w:sz w:val="24"/>
          <w:szCs w:val="24"/>
        </w:rPr>
      </w:pPr>
      <w:r w:rsidRPr="00B113B4">
        <w:rPr>
          <w:rFonts w:ascii="Garamond" w:hAnsi="Garamond"/>
          <w:sz w:val="24"/>
          <w:szCs w:val="24"/>
        </w:rPr>
        <w:t>Augustinerhof 4</w:t>
      </w:r>
    </w:p>
    <w:p w14:paraId="03371FCA" w14:textId="77777777" w:rsidR="000304DB" w:rsidRPr="00B113B4" w:rsidRDefault="000304DB" w:rsidP="001C4C2B">
      <w:pPr>
        <w:pStyle w:val="Textkrper"/>
        <w:spacing w:line="360" w:lineRule="auto"/>
        <w:rPr>
          <w:rFonts w:ascii="Garamond" w:hAnsi="Garamond"/>
          <w:sz w:val="24"/>
          <w:szCs w:val="24"/>
        </w:rPr>
      </w:pPr>
      <w:r w:rsidRPr="00B113B4">
        <w:rPr>
          <w:rFonts w:ascii="Garamond" w:hAnsi="Garamond"/>
          <w:sz w:val="24"/>
          <w:szCs w:val="24"/>
        </w:rPr>
        <w:t>90403 Nürnberg</w:t>
      </w:r>
    </w:p>
    <w:p w14:paraId="74CB284D" w14:textId="77777777" w:rsidR="000304DB" w:rsidRPr="00B113B4" w:rsidRDefault="000304DB" w:rsidP="001C4C2B">
      <w:pPr>
        <w:pStyle w:val="Textkrper"/>
        <w:spacing w:line="360" w:lineRule="auto"/>
        <w:rPr>
          <w:rFonts w:ascii="Garamond" w:hAnsi="Garamond"/>
          <w:sz w:val="24"/>
          <w:szCs w:val="24"/>
        </w:rPr>
      </w:pPr>
    </w:p>
    <w:p w14:paraId="30D5FA5A" w14:textId="77777777" w:rsidR="000304DB" w:rsidRPr="00B113B4" w:rsidRDefault="000304DB" w:rsidP="001C4C2B">
      <w:pPr>
        <w:pStyle w:val="Textkrper"/>
        <w:spacing w:line="360" w:lineRule="auto"/>
        <w:rPr>
          <w:rFonts w:ascii="Garamond" w:hAnsi="Garamond"/>
          <w:sz w:val="24"/>
          <w:szCs w:val="24"/>
        </w:rPr>
      </w:pPr>
      <w:r w:rsidRPr="00B113B4">
        <w:rPr>
          <w:rFonts w:ascii="Garamond" w:hAnsi="Garamond"/>
          <w:sz w:val="24"/>
          <w:szCs w:val="24"/>
        </w:rPr>
        <w:t xml:space="preserve">Tel. +49 911 21548 - 890  </w:t>
      </w:r>
    </w:p>
    <w:p w14:paraId="1BF21A27" w14:textId="77777777" w:rsidR="000304DB" w:rsidRPr="00B113B4" w:rsidRDefault="000304DB" w:rsidP="001C4C2B">
      <w:pPr>
        <w:pStyle w:val="Textkrper"/>
        <w:spacing w:line="360" w:lineRule="auto"/>
        <w:rPr>
          <w:rFonts w:ascii="Garamond" w:hAnsi="Garamond"/>
          <w:sz w:val="24"/>
          <w:szCs w:val="24"/>
        </w:rPr>
      </w:pPr>
      <w:r w:rsidRPr="00B113B4">
        <w:rPr>
          <w:rFonts w:ascii="Garamond" w:hAnsi="Garamond"/>
          <w:sz w:val="24"/>
          <w:szCs w:val="24"/>
        </w:rPr>
        <w:t>Mobil +49 152 08271359</w:t>
      </w:r>
    </w:p>
    <w:p w14:paraId="31E1FA46" w14:textId="77777777" w:rsidR="000304DB" w:rsidRPr="00B113B4" w:rsidRDefault="00D55593" w:rsidP="001C4C2B">
      <w:pPr>
        <w:pStyle w:val="Textkrper"/>
        <w:spacing w:line="360" w:lineRule="auto"/>
        <w:rPr>
          <w:rFonts w:ascii="Garamond" w:hAnsi="Garamond"/>
          <w:sz w:val="24"/>
          <w:szCs w:val="24"/>
        </w:rPr>
      </w:pPr>
      <w:hyperlink r:id="rId13" w:history="1">
        <w:r w:rsidR="000304DB" w:rsidRPr="00B113B4">
          <w:rPr>
            <w:rFonts w:ascii="Garamond" w:hAnsi="Garamond"/>
            <w:sz w:val="24"/>
            <w:szCs w:val="24"/>
          </w:rPr>
          <w:t>c.luxbacher@deutsches-museum.de</w:t>
        </w:r>
      </w:hyperlink>
    </w:p>
    <w:p w14:paraId="454B1A6F" w14:textId="77777777" w:rsidR="000304DB" w:rsidRPr="00B113B4" w:rsidRDefault="00D55593" w:rsidP="001C4C2B">
      <w:pPr>
        <w:pStyle w:val="Textkrper"/>
        <w:spacing w:line="360" w:lineRule="auto"/>
        <w:rPr>
          <w:rFonts w:ascii="Garamond" w:hAnsi="Garamond"/>
          <w:sz w:val="24"/>
          <w:szCs w:val="24"/>
        </w:rPr>
      </w:pPr>
      <w:hyperlink r:id="rId14" w:history="1">
        <w:bookmarkStart w:id="3" w:name="_MailAutoSig"/>
        <w:r w:rsidR="000304DB" w:rsidRPr="00B113B4">
          <w:rPr>
            <w:rFonts w:ascii="Garamond" w:hAnsi="Garamond"/>
            <w:sz w:val="24"/>
            <w:szCs w:val="24"/>
          </w:rPr>
          <w:t>www.deutsches-museum.de/nuernberg</w:t>
        </w:r>
        <w:bookmarkEnd w:id="3"/>
      </w:hyperlink>
    </w:p>
    <w:p w14:paraId="2DA787EE" w14:textId="77777777" w:rsidR="006D2519" w:rsidRDefault="006D2519" w:rsidP="001C4C2B">
      <w:pPr>
        <w:pStyle w:val="Textkrper"/>
        <w:spacing w:line="360" w:lineRule="auto"/>
        <w:rPr>
          <w:rFonts w:ascii="Garamond" w:hAnsi="Garamond"/>
          <w:sz w:val="24"/>
          <w:szCs w:val="24"/>
        </w:rPr>
      </w:pPr>
    </w:p>
    <w:p w14:paraId="1454FEB4" w14:textId="13CB9349" w:rsidR="000304DB" w:rsidRPr="00B113B4" w:rsidRDefault="000304DB" w:rsidP="001C4C2B">
      <w:pPr>
        <w:pStyle w:val="Textkrper"/>
        <w:spacing w:line="360" w:lineRule="auto"/>
        <w:rPr>
          <w:rFonts w:ascii="Garamond" w:hAnsi="Garamond"/>
          <w:sz w:val="24"/>
          <w:szCs w:val="24"/>
        </w:rPr>
      </w:pPr>
      <w:r w:rsidRPr="00B113B4">
        <w:rPr>
          <w:rFonts w:ascii="Garamond" w:hAnsi="Garamond"/>
          <w:sz w:val="24"/>
          <w:szCs w:val="24"/>
        </w:rPr>
        <w:t>Instagram:</w:t>
      </w:r>
      <w:r w:rsidR="0072285D">
        <w:rPr>
          <w:rFonts w:ascii="Garamond" w:hAnsi="Garamond"/>
          <w:sz w:val="24"/>
          <w:szCs w:val="24"/>
        </w:rPr>
        <w:tab/>
      </w:r>
      <w:r w:rsidRPr="00B113B4">
        <w:rPr>
          <w:rFonts w:ascii="Garamond" w:hAnsi="Garamond"/>
          <w:sz w:val="24"/>
          <w:szCs w:val="24"/>
        </w:rPr>
        <w:t>www.instagram.com/deutschesmuseumnuernberg</w:t>
      </w:r>
    </w:p>
    <w:p w14:paraId="1BBBE9E1" w14:textId="78B1C64C" w:rsidR="000304DB" w:rsidRPr="00B113B4" w:rsidRDefault="000304DB" w:rsidP="001C4C2B">
      <w:pPr>
        <w:pStyle w:val="Textkrper"/>
        <w:spacing w:line="360" w:lineRule="auto"/>
        <w:rPr>
          <w:rFonts w:ascii="Garamond" w:hAnsi="Garamond"/>
          <w:sz w:val="24"/>
          <w:szCs w:val="24"/>
        </w:rPr>
      </w:pPr>
      <w:r w:rsidRPr="00B113B4">
        <w:rPr>
          <w:rFonts w:ascii="Garamond" w:hAnsi="Garamond"/>
          <w:sz w:val="24"/>
          <w:szCs w:val="24"/>
        </w:rPr>
        <w:t>Facebook:</w:t>
      </w:r>
      <w:r w:rsidR="0072285D">
        <w:rPr>
          <w:rFonts w:ascii="Garamond" w:hAnsi="Garamond"/>
          <w:sz w:val="24"/>
          <w:szCs w:val="24"/>
        </w:rPr>
        <w:tab/>
      </w:r>
      <w:r w:rsidRPr="00B113B4">
        <w:rPr>
          <w:rFonts w:ascii="Garamond" w:hAnsi="Garamond"/>
          <w:sz w:val="24"/>
          <w:szCs w:val="24"/>
        </w:rPr>
        <w:t>www.facebook.com/DeutschesMuseumNuernberg</w:t>
      </w:r>
    </w:p>
    <w:p w14:paraId="13080FD8" w14:textId="13805D3D" w:rsidR="000304DB" w:rsidRPr="00B113B4" w:rsidRDefault="000304DB" w:rsidP="001C4C2B">
      <w:pPr>
        <w:pStyle w:val="Textkrper"/>
        <w:spacing w:line="360" w:lineRule="auto"/>
        <w:rPr>
          <w:rFonts w:ascii="Garamond" w:hAnsi="Garamond"/>
          <w:sz w:val="24"/>
          <w:szCs w:val="24"/>
        </w:rPr>
      </w:pPr>
      <w:r w:rsidRPr="00B113B4">
        <w:rPr>
          <w:rFonts w:ascii="Garamond" w:hAnsi="Garamond"/>
          <w:sz w:val="24"/>
          <w:szCs w:val="24"/>
        </w:rPr>
        <w:t>LinkedIn:</w:t>
      </w:r>
      <w:r w:rsidR="0072285D">
        <w:rPr>
          <w:rFonts w:ascii="Garamond" w:hAnsi="Garamond"/>
          <w:sz w:val="24"/>
          <w:szCs w:val="24"/>
        </w:rPr>
        <w:tab/>
      </w:r>
      <w:hyperlink r:id="rId15" w:history="1">
        <w:r w:rsidRPr="00B113B4">
          <w:rPr>
            <w:rFonts w:ascii="Garamond" w:hAnsi="Garamond"/>
            <w:sz w:val="24"/>
            <w:szCs w:val="24"/>
          </w:rPr>
          <w:t>de.linkedin.com/</w:t>
        </w:r>
        <w:proofErr w:type="spellStart"/>
        <w:r w:rsidRPr="00B113B4">
          <w:rPr>
            <w:rFonts w:ascii="Garamond" w:hAnsi="Garamond"/>
            <w:sz w:val="24"/>
            <w:szCs w:val="24"/>
          </w:rPr>
          <w:t>company</w:t>
        </w:r>
        <w:proofErr w:type="spellEnd"/>
        <w:r w:rsidRPr="00B113B4">
          <w:rPr>
            <w:rFonts w:ascii="Garamond" w:hAnsi="Garamond"/>
            <w:sz w:val="24"/>
            <w:szCs w:val="24"/>
          </w:rPr>
          <w:t>/deutsches-museum-</w:t>
        </w:r>
        <w:proofErr w:type="spellStart"/>
        <w:r w:rsidRPr="00B113B4">
          <w:rPr>
            <w:rFonts w:ascii="Garamond" w:hAnsi="Garamond"/>
            <w:sz w:val="24"/>
            <w:szCs w:val="24"/>
          </w:rPr>
          <w:t>nuernberg</w:t>
        </w:r>
        <w:proofErr w:type="spellEnd"/>
      </w:hyperlink>
    </w:p>
    <w:p w14:paraId="62D7F3A9" w14:textId="4E15C3D7" w:rsidR="000304DB" w:rsidRPr="00A107F8" w:rsidRDefault="000304DB" w:rsidP="001C4C2B">
      <w:pPr>
        <w:pStyle w:val="Textkrper"/>
        <w:spacing w:line="360" w:lineRule="auto"/>
        <w:rPr>
          <w:rFonts w:ascii="Garamond" w:hAnsi="Garamond"/>
          <w:sz w:val="24"/>
          <w:szCs w:val="24"/>
        </w:rPr>
      </w:pPr>
      <w:proofErr w:type="spellStart"/>
      <w:r w:rsidRPr="00B113B4">
        <w:rPr>
          <w:rFonts w:ascii="Garamond" w:hAnsi="Garamond"/>
          <w:sz w:val="24"/>
          <w:szCs w:val="24"/>
        </w:rPr>
        <w:t>Tiktok</w:t>
      </w:r>
      <w:proofErr w:type="spellEnd"/>
      <w:r w:rsidRPr="00B113B4">
        <w:rPr>
          <w:rFonts w:ascii="Garamond" w:hAnsi="Garamond"/>
          <w:sz w:val="24"/>
          <w:szCs w:val="24"/>
        </w:rPr>
        <w:t>:</w:t>
      </w:r>
      <w:r w:rsidR="0072285D">
        <w:rPr>
          <w:rFonts w:ascii="Garamond" w:hAnsi="Garamond"/>
          <w:sz w:val="24"/>
          <w:szCs w:val="24"/>
        </w:rPr>
        <w:tab/>
      </w:r>
      <w:r w:rsidR="0072285D">
        <w:rPr>
          <w:rFonts w:ascii="Garamond" w:hAnsi="Garamond"/>
          <w:sz w:val="24"/>
          <w:szCs w:val="24"/>
        </w:rPr>
        <w:tab/>
      </w:r>
      <w:r w:rsidRPr="00B113B4">
        <w:rPr>
          <w:rFonts w:ascii="Garamond" w:hAnsi="Garamond"/>
          <w:sz w:val="24"/>
          <w:szCs w:val="24"/>
        </w:rPr>
        <w:t>www.tiktok.com/@daszukunftsmuseum</w:t>
      </w:r>
      <w:r w:rsidRPr="00B113B4">
        <w:rPr>
          <w:rFonts w:ascii="Garamond" w:hAnsi="Garamond"/>
          <w:sz w:val="24"/>
          <w:szCs w:val="24"/>
        </w:rPr>
        <w:tab/>
      </w:r>
    </w:p>
    <w:sectPr w:rsidR="000304DB" w:rsidRPr="00A107F8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53FEA0" w14:textId="77777777" w:rsidR="00D55593" w:rsidRDefault="00D55593" w:rsidP="00FB1EFF">
      <w:pPr>
        <w:spacing w:after="0" w:line="240" w:lineRule="auto"/>
      </w:pPr>
      <w:r>
        <w:separator/>
      </w:r>
    </w:p>
  </w:endnote>
  <w:endnote w:type="continuationSeparator" w:id="0">
    <w:p w14:paraId="19C2B673" w14:textId="77777777" w:rsidR="00D55593" w:rsidRDefault="00D55593" w:rsidP="00FB1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utura Medium">
    <w:altName w:val="Segoe UI Light"/>
    <w:charset w:val="B1"/>
    <w:family w:val="swiss"/>
    <w:pitch w:val="variable"/>
    <w:sig w:usb0="80000067" w:usb1="00000000" w:usb2="00000000" w:usb3="00000000" w:csb0="000001F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66875" w14:textId="77777777" w:rsidR="00FB1EFF" w:rsidRDefault="00FB1EF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62313177"/>
      <w:docPartObj>
        <w:docPartGallery w:val="Page Numbers (Bottom of Page)"/>
        <w:docPartUnique/>
      </w:docPartObj>
    </w:sdtPr>
    <w:sdtEndPr/>
    <w:sdtContent>
      <w:p w14:paraId="1E8773B8" w14:textId="3D721A02" w:rsidR="00FB1EFF" w:rsidRDefault="00FB1EFF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831C44" w14:textId="77777777" w:rsidR="00FB1EFF" w:rsidRDefault="00FB1EF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CAAE23" w14:textId="77777777" w:rsidR="00FB1EFF" w:rsidRDefault="00FB1EF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B0FC2E" w14:textId="77777777" w:rsidR="00D55593" w:rsidRDefault="00D55593" w:rsidP="00FB1EFF">
      <w:pPr>
        <w:spacing w:after="0" w:line="240" w:lineRule="auto"/>
      </w:pPr>
      <w:r>
        <w:separator/>
      </w:r>
    </w:p>
  </w:footnote>
  <w:footnote w:type="continuationSeparator" w:id="0">
    <w:p w14:paraId="6A7063D6" w14:textId="77777777" w:rsidR="00D55593" w:rsidRDefault="00D55593" w:rsidP="00FB1E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DE182" w14:textId="77777777" w:rsidR="00FB1EFF" w:rsidRDefault="00FB1EF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F14B57" w14:textId="77777777" w:rsidR="00FB1EFF" w:rsidRDefault="00FB1EF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92AAE0" w14:textId="77777777" w:rsidR="00FB1EFF" w:rsidRDefault="00FB1EF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2A1334"/>
    <w:multiLevelType w:val="multilevel"/>
    <w:tmpl w:val="D36ED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39A5E7E"/>
    <w:multiLevelType w:val="multilevel"/>
    <w:tmpl w:val="B562F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0C16364"/>
    <w:multiLevelType w:val="multilevel"/>
    <w:tmpl w:val="59268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C996050"/>
    <w:multiLevelType w:val="multilevel"/>
    <w:tmpl w:val="4336E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EF4"/>
    <w:rsid w:val="00001E4E"/>
    <w:rsid w:val="00014D06"/>
    <w:rsid w:val="00015214"/>
    <w:rsid w:val="000304DB"/>
    <w:rsid w:val="00030D51"/>
    <w:rsid w:val="000351D6"/>
    <w:rsid w:val="0004363C"/>
    <w:rsid w:val="00050FBB"/>
    <w:rsid w:val="00051662"/>
    <w:rsid w:val="000679BC"/>
    <w:rsid w:val="00084448"/>
    <w:rsid w:val="000872ED"/>
    <w:rsid w:val="00087F10"/>
    <w:rsid w:val="000A7D70"/>
    <w:rsid w:val="000B7187"/>
    <w:rsid w:val="000D1960"/>
    <w:rsid w:val="000D4D8D"/>
    <w:rsid w:val="000E2708"/>
    <w:rsid w:val="000F18F9"/>
    <w:rsid w:val="000F32A9"/>
    <w:rsid w:val="000F44B2"/>
    <w:rsid w:val="0010276B"/>
    <w:rsid w:val="00104917"/>
    <w:rsid w:val="0013033C"/>
    <w:rsid w:val="00153EE6"/>
    <w:rsid w:val="001805E7"/>
    <w:rsid w:val="00181836"/>
    <w:rsid w:val="00182791"/>
    <w:rsid w:val="0019306A"/>
    <w:rsid w:val="001B3921"/>
    <w:rsid w:val="001C4C2B"/>
    <w:rsid w:val="002060C5"/>
    <w:rsid w:val="0022193E"/>
    <w:rsid w:val="00234C49"/>
    <w:rsid w:val="00240539"/>
    <w:rsid w:val="00264820"/>
    <w:rsid w:val="002879F0"/>
    <w:rsid w:val="002A344D"/>
    <w:rsid w:val="002B50DF"/>
    <w:rsid w:val="002B5777"/>
    <w:rsid w:val="002D2D76"/>
    <w:rsid w:val="003070BB"/>
    <w:rsid w:val="003212F1"/>
    <w:rsid w:val="00330B26"/>
    <w:rsid w:val="0035758B"/>
    <w:rsid w:val="00361E88"/>
    <w:rsid w:val="00373785"/>
    <w:rsid w:val="003B34CD"/>
    <w:rsid w:val="003C6151"/>
    <w:rsid w:val="003E54D4"/>
    <w:rsid w:val="003F2F55"/>
    <w:rsid w:val="004261DA"/>
    <w:rsid w:val="0044057C"/>
    <w:rsid w:val="00441501"/>
    <w:rsid w:val="0044368F"/>
    <w:rsid w:val="00446A53"/>
    <w:rsid w:val="004531FA"/>
    <w:rsid w:val="004717BD"/>
    <w:rsid w:val="00493967"/>
    <w:rsid w:val="004C01BD"/>
    <w:rsid w:val="00507089"/>
    <w:rsid w:val="00545ECE"/>
    <w:rsid w:val="0056698E"/>
    <w:rsid w:val="00570D5D"/>
    <w:rsid w:val="005759BC"/>
    <w:rsid w:val="00584B1A"/>
    <w:rsid w:val="005D3030"/>
    <w:rsid w:val="005E1462"/>
    <w:rsid w:val="005F2289"/>
    <w:rsid w:val="005F385F"/>
    <w:rsid w:val="0060029A"/>
    <w:rsid w:val="00607378"/>
    <w:rsid w:val="00621DA9"/>
    <w:rsid w:val="00624C45"/>
    <w:rsid w:val="00633A61"/>
    <w:rsid w:val="00655D92"/>
    <w:rsid w:val="0067051F"/>
    <w:rsid w:val="006722AD"/>
    <w:rsid w:val="0068208F"/>
    <w:rsid w:val="006865B0"/>
    <w:rsid w:val="006B0447"/>
    <w:rsid w:val="006D2519"/>
    <w:rsid w:val="006D25E4"/>
    <w:rsid w:val="006E790D"/>
    <w:rsid w:val="006F3484"/>
    <w:rsid w:val="007056F4"/>
    <w:rsid w:val="00712616"/>
    <w:rsid w:val="00713E73"/>
    <w:rsid w:val="0072285D"/>
    <w:rsid w:val="00733985"/>
    <w:rsid w:val="00762034"/>
    <w:rsid w:val="007E1C84"/>
    <w:rsid w:val="00827DFB"/>
    <w:rsid w:val="008378A8"/>
    <w:rsid w:val="00860E52"/>
    <w:rsid w:val="00865AED"/>
    <w:rsid w:val="00893891"/>
    <w:rsid w:val="008A3A64"/>
    <w:rsid w:val="008B437E"/>
    <w:rsid w:val="008F59E7"/>
    <w:rsid w:val="00906EB3"/>
    <w:rsid w:val="00923246"/>
    <w:rsid w:val="00951171"/>
    <w:rsid w:val="009810A1"/>
    <w:rsid w:val="009901B2"/>
    <w:rsid w:val="009925C3"/>
    <w:rsid w:val="009949D1"/>
    <w:rsid w:val="009D0FA7"/>
    <w:rsid w:val="009D3956"/>
    <w:rsid w:val="009D43B0"/>
    <w:rsid w:val="009D45A5"/>
    <w:rsid w:val="009E34B0"/>
    <w:rsid w:val="009F3FA0"/>
    <w:rsid w:val="00A068DB"/>
    <w:rsid w:val="00A107F8"/>
    <w:rsid w:val="00A23E6D"/>
    <w:rsid w:val="00A37A94"/>
    <w:rsid w:val="00A420C6"/>
    <w:rsid w:val="00A42C47"/>
    <w:rsid w:val="00A60F5B"/>
    <w:rsid w:val="00A61E98"/>
    <w:rsid w:val="00AA0FC9"/>
    <w:rsid w:val="00AA3731"/>
    <w:rsid w:val="00AB1D4D"/>
    <w:rsid w:val="00AE2EEA"/>
    <w:rsid w:val="00AE3F29"/>
    <w:rsid w:val="00B113B4"/>
    <w:rsid w:val="00B37D07"/>
    <w:rsid w:val="00B5008A"/>
    <w:rsid w:val="00B60080"/>
    <w:rsid w:val="00B632EA"/>
    <w:rsid w:val="00B64ACA"/>
    <w:rsid w:val="00B65614"/>
    <w:rsid w:val="00B91743"/>
    <w:rsid w:val="00BA7DD9"/>
    <w:rsid w:val="00BB4D16"/>
    <w:rsid w:val="00BB7904"/>
    <w:rsid w:val="00BC052D"/>
    <w:rsid w:val="00BC5395"/>
    <w:rsid w:val="00BE0E0D"/>
    <w:rsid w:val="00BE4695"/>
    <w:rsid w:val="00BF28E7"/>
    <w:rsid w:val="00BF6252"/>
    <w:rsid w:val="00C11214"/>
    <w:rsid w:val="00C22BED"/>
    <w:rsid w:val="00C50080"/>
    <w:rsid w:val="00C57FD2"/>
    <w:rsid w:val="00C679C2"/>
    <w:rsid w:val="00CB106A"/>
    <w:rsid w:val="00CB26DC"/>
    <w:rsid w:val="00CB3F92"/>
    <w:rsid w:val="00CB4E5B"/>
    <w:rsid w:val="00CD1D98"/>
    <w:rsid w:val="00CD6281"/>
    <w:rsid w:val="00CF696D"/>
    <w:rsid w:val="00D176A8"/>
    <w:rsid w:val="00D55593"/>
    <w:rsid w:val="00D66883"/>
    <w:rsid w:val="00D72EF4"/>
    <w:rsid w:val="00D84180"/>
    <w:rsid w:val="00D85A94"/>
    <w:rsid w:val="00D97505"/>
    <w:rsid w:val="00DD382B"/>
    <w:rsid w:val="00DF7ABD"/>
    <w:rsid w:val="00E12410"/>
    <w:rsid w:val="00E33B28"/>
    <w:rsid w:val="00E60486"/>
    <w:rsid w:val="00E62ED8"/>
    <w:rsid w:val="00E63F10"/>
    <w:rsid w:val="00E67710"/>
    <w:rsid w:val="00E70A64"/>
    <w:rsid w:val="00E771BE"/>
    <w:rsid w:val="00E92C5A"/>
    <w:rsid w:val="00E933CC"/>
    <w:rsid w:val="00EA3D72"/>
    <w:rsid w:val="00EA58E2"/>
    <w:rsid w:val="00EB6A2F"/>
    <w:rsid w:val="00EC756D"/>
    <w:rsid w:val="00ED08B3"/>
    <w:rsid w:val="00ED73E8"/>
    <w:rsid w:val="00F1707A"/>
    <w:rsid w:val="00F21EB3"/>
    <w:rsid w:val="00F44908"/>
    <w:rsid w:val="00F55577"/>
    <w:rsid w:val="00F81EB5"/>
    <w:rsid w:val="00FA046A"/>
    <w:rsid w:val="00FA5A38"/>
    <w:rsid w:val="00FB1EFF"/>
    <w:rsid w:val="00FB5E3B"/>
    <w:rsid w:val="00FC485C"/>
    <w:rsid w:val="00FC7BA9"/>
    <w:rsid w:val="00FD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E833A"/>
  <w15:chartTrackingRefBased/>
  <w15:docId w15:val="{C6810213-54F1-4DA3-84E0-D2D4CC2A3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2EF4"/>
  </w:style>
  <w:style w:type="paragraph" w:styleId="berschrift3">
    <w:name w:val="heading 3"/>
    <w:basedOn w:val="Standard"/>
    <w:link w:val="berschrift3Zchn"/>
    <w:uiPriority w:val="9"/>
    <w:qFormat/>
    <w:rsid w:val="005D30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5D303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A5A3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72EF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72EF4"/>
    <w:rPr>
      <w:i/>
      <w:iCs/>
      <w:color w:val="4472C4" w:themeColor="accent1"/>
    </w:rPr>
  </w:style>
  <w:style w:type="character" w:styleId="Hyperlink">
    <w:name w:val="Hyperlink"/>
    <w:basedOn w:val="Absatz-Standardschriftart"/>
    <w:uiPriority w:val="99"/>
    <w:unhideWhenUsed/>
    <w:rsid w:val="00D72EF4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F38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F385F"/>
    <w:rPr>
      <w:rFonts w:ascii="Segoe UI" w:hAnsi="Segoe UI" w:cs="Segoe UI"/>
      <w:sz w:val="18"/>
      <w:szCs w:val="1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D3030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D3030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5D3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5D3030"/>
    <w:rPr>
      <w:b/>
      <w:bCs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A5A38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Listenabsatz">
    <w:name w:val="List Paragraph"/>
    <w:basedOn w:val="Standard"/>
    <w:uiPriority w:val="34"/>
    <w:qFormat/>
    <w:rsid w:val="00E63F10"/>
    <w:pPr>
      <w:ind w:left="720"/>
      <w:contextualSpacing/>
    </w:pPr>
  </w:style>
  <w:style w:type="paragraph" w:styleId="Textkrper">
    <w:name w:val="Body Text"/>
    <w:link w:val="TextkrperZchn"/>
    <w:rsid w:val="000304DB"/>
    <w:pPr>
      <w:pBdr>
        <w:top w:val="nil"/>
        <w:left w:val="nil"/>
        <w:bottom w:val="nil"/>
        <w:right w:val="nil"/>
        <w:between w:val="nil"/>
        <w:bar w:val="nil"/>
      </w:pBdr>
      <w:spacing w:after="0" w:line="300" w:lineRule="exact"/>
    </w:pPr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0304DB"/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1E9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61E9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61E9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61E9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61E98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FB1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B1EFF"/>
  </w:style>
  <w:style w:type="paragraph" w:styleId="Fuzeile">
    <w:name w:val="footer"/>
    <w:basedOn w:val="Standard"/>
    <w:link w:val="FuzeileZchn"/>
    <w:uiPriority w:val="99"/>
    <w:unhideWhenUsed/>
    <w:rsid w:val="00FB1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B1EFF"/>
  </w:style>
  <w:style w:type="table" w:styleId="Tabellenraster">
    <w:name w:val="Table Grid"/>
    <w:basedOn w:val="NormaleTabelle"/>
    <w:uiPriority w:val="39"/>
    <w:rsid w:val="00D8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D85A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37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0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2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5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1750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44922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c.luxbacher@deutsches-museum.de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newfoodsystems.de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de.linkedin.com/company/deutsches-museum-nuernberg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deutsches-museum.de/nuernber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BC7D2-DADB-431A-936C-BA4FD8D1F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1072</Words>
  <Characters>6754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Linstädt, Sebastian</dc:creator>
  <cp:keywords/>
  <dc:description/>
  <cp:lastModifiedBy>Moors, Robert</cp:lastModifiedBy>
  <cp:revision>11</cp:revision>
  <cp:lastPrinted>2025-07-02T09:40:00Z</cp:lastPrinted>
  <dcterms:created xsi:type="dcterms:W3CDTF">2025-07-07T05:50:00Z</dcterms:created>
  <dcterms:modified xsi:type="dcterms:W3CDTF">2025-07-08T11:38:00Z</dcterms:modified>
</cp:coreProperties>
</file>